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1C80D2">
      <w:pPr>
        <w:pStyle w:val="7"/>
        <w:spacing w:line="560" w:lineRule="exact"/>
        <w:jc w:val="center"/>
        <w:rPr>
          <w:rStyle w:val="16"/>
          <w:rFonts w:hint="eastAsia" w:ascii="方正小标宋_GBK" w:hAnsi="方正小标宋_GBK" w:eastAsia="方正小标宋_GBK" w:cs="方正小标宋_GBK"/>
          <w:b w:val="0"/>
          <w:bCs/>
          <w:color w:val="auto"/>
          <w:sz w:val="44"/>
          <w:szCs w:val="44"/>
          <w:lang w:val="en-US" w:eastAsia="zh-CN"/>
        </w:rPr>
      </w:pPr>
      <w:bookmarkStart w:id="0" w:name="_Toc29701"/>
      <w:r>
        <w:rPr>
          <w:rStyle w:val="16"/>
          <w:rFonts w:hint="eastAsia" w:ascii="方正小标宋_GBK" w:hAnsi="方正小标宋_GBK" w:eastAsia="方正小标宋_GBK" w:cs="方正小标宋_GBK"/>
          <w:b w:val="0"/>
          <w:bCs/>
          <w:color w:val="auto"/>
          <w:sz w:val="44"/>
          <w:szCs w:val="44"/>
          <w:lang w:val="en-US" w:eastAsia="zh-CN"/>
        </w:rPr>
        <w:t>零星采购响应文件</w:t>
      </w:r>
      <w:bookmarkEnd w:id="0"/>
    </w:p>
    <w:p w14:paraId="4A64D6B0">
      <w:pPr>
        <w:pStyle w:val="8"/>
        <w:rPr>
          <w:rFonts w:hint="eastAsia"/>
          <w:lang w:val="en-US" w:eastAsia="zh-CN"/>
        </w:rPr>
      </w:pPr>
    </w:p>
    <w:p w14:paraId="3AF4429A">
      <w:pPr>
        <w:keepNext w:val="0"/>
        <w:keepLines w:val="0"/>
        <w:pageBreakBefore w:val="0"/>
        <w:widowControl w:val="0"/>
        <w:numPr>
          <w:ilvl w:val="0"/>
          <w:numId w:val="1"/>
        </w:numPr>
        <w:kinsoku/>
        <w:wordWrap/>
        <w:overflowPunct/>
        <w:topLinePunct w:val="0"/>
        <w:autoSpaceDE/>
        <w:autoSpaceDN/>
        <w:bidi w:val="0"/>
        <w:adjustRightInd/>
        <w:snapToGrid/>
        <w:ind w:left="0" w:leftChars="0" w:firstLineChars="0"/>
        <w:textAlignment w:val="auto"/>
        <w:rPr>
          <w:rFonts w:hint="eastAsia" w:ascii="宋体" w:hAnsi="宋体" w:cs="宋体"/>
          <w:b/>
          <w:bCs/>
          <w:color w:val="auto"/>
          <w:sz w:val="28"/>
          <w:szCs w:val="28"/>
        </w:rPr>
      </w:pPr>
      <w:r>
        <w:rPr>
          <w:rFonts w:hint="eastAsia" w:ascii="宋体" w:hAnsi="宋体" w:cs="宋体"/>
          <w:b/>
          <w:bCs/>
          <w:color w:val="auto"/>
          <w:sz w:val="28"/>
          <w:szCs w:val="28"/>
        </w:rPr>
        <w:t>供应商营业执照（</w:t>
      </w:r>
      <w:r>
        <w:rPr>
          <w:rFonts w:hint="eastAsia" w:ascii="宋体" w:hAnsi="宋体" w:cs="宋体"/>
          <w:b/>
          <w:bCs/>
          <w:color w:val="auto"/>
          <w:sz w:val="28"/>
          <w:szCs w:val="28"/>
          <w:lang w:eastAsia="zh-CN"/>
        </w:rPr>
        <w:t>加盖公章</w:t>
      </w:r>
      <w:r>
        <w:rPr>
          <w:rFonts w:hint="eastAsia" w:ascii="宋体" w:hAnsi="宋体" w:cs="宋体"/>
          <w:b/>
          <w:bCs/>
          <w:color w:val="auto"/>
          <w:sz w:val="28"/>
          <w:szCs w:val="28"/>
        </w:rPr>
        <w:t>）</w:t>
      </w:r>
    </w:p>
    <w:p w14:paraId="28DA6FCD">
      <w:pPr>
        <w:pStyle w:val="7"/>
        <w:rPr>
          <w:rFonts w:hint="eastAsia"/>
          <w:color w:val="auto"/>
          <w:lang w:eastAsia="zh-CN"/>
        </w:rPr>
      </w:pPr>
    </w:p>
    <w:p w14:paraId="45C1B1CD">
      <w:pPr>
        <w:pStyle w:val="8"/>
        <w:rPr>
          <w:rFonts w:hint="eastAsia"/>
          <w:color w:val="auto"/>
          <w:lang w:eastAsia="zh-CN"/>
        </w:rPr>
      </w:pPr>
    </w:p>
    <w:p w14:paraId="4376BFE6">
      <w:pPr>
        <w:rPr>
          <w:rFonts w:hint="eastAsia"/>
          <w:lang w:eastAsia="zh-CN"/>
        </w:rPr>
      </w:pPr>
      <w:r>
        <w:rPr>
          <w:rFonts w:hint="eastAsia"/>
          <w:lang w:eastAsia="zh-CN"/>
        </w:rPr>
        <w:br w:type="page"/>
      </w:r>
    </w:p>
    <w:p w14:paraId="75C2D535">
      <w:pPr>
        <w:keepNext w:val="0"/>
        <w:keepLines w:val="0"/>
        <w:pageBreakBefore w:val="0"/>
        <w:widowControl w:val="0"/>
        <w:numPr>
          <w:ilvl w:val="0"/>
          <w:numId w:val="1"/>
        </w:numPr>
        <w:kinsoku/>
        <w:wordWrap/>
        <w:overflowPunct/>
        <w:topLinePunct w:val="0"/>
        <w:autoSpaceDE/>
        <w:autoSpaceDN/>
        <w:bidi w:val="0"/>
        <w:adjustRightInd/>
        <w:snapToGrid/>
        <w:ind w:left="0" w:leftChars="0" w:firstLineChars="0"/>
        <w:jc w:val="left"/>
        <w:textAlignment w:val="auto"/>
        <w:rPr>
          <w:rFonts w:hint="eastAsia"/>
          <w:b/>
          <w:bCs/>
          <w:color w:val="auto"/>
          <w:sz w:val="28"/>
          <w:szCs w:val="32"/>
        </w:rPr>
      </w:pPr>
      <w:r>
        <w:rPr>
          <w:rFonts w:hint="eastAsia"/>
          <w:b/>
          <w:bCs/>
          <w:color w:val="auto"/>
          <w:sz w:val="28"/>
          <w:szCs w:val="32"/>
        </w:rPr>
        <w:t>法人代表身份证复印件（格式）</w:t>
      </w:r>
    </w:p>
    <w:p w14:paraId="44AF7E79">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14:paraId="0300A47A">
        <w:tblPrEx>
          <w:tblCellMar>
            <w:top w:w="0" w:type="dxa"/>
            <w:left w:w="108" w:type="dxa"/>
            <w:bottom w:w="0" w:type="dxa"/>
            <w:right w:w="108" w:type="dxa"/>
          </w:tblCellMar>
        </w:tblPrEx>
        <w:trPr>
          <w:trHeight w:val="3581" w:hRule="atLeast"/>
        </w:trPr>
        <w:tc>
          <w:tcPr>
            <w:tcW w:w="4090" w:type="dxa"/>
            <w:noWrap w:val="0"/>
            <w:vAlign w:val="center"/>
          </w:tcPr>
          <w:p w14:paraId="78FC58E3">
            <w:pPr>
              <w:pStyle w:val="15"/>
              <w:spacing w:line="560" w:lineRule="exact"/>
              <w:jc w:val="center"/>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14:paraId="03478CAA">
            <w:pPr>
              <w:pStyle w:val="15"/>
              <w:spacing w:line="560" w:lineRule="exact"/>
              <w:jc w:val="center"/>
              <w:rPr>
                <w:rFonts w:hint="eastAsia" w:cs="宋体"/>
                <w:color w:val="auto"/>
                <w:sz w:val="21"/>
                <w:szCs w:val="21"/>
              </w:rPr>
            </w:pPr>
            <w:r>
              <w:rPr>
                <w:rFonts w:hint="eastAsia" w:cs="宋体"/>
                <w:color w:val="auto"/>
                <w:sz w:val="21"/>
                <w:szCs w:val="21"/>
              </w:rPr>
              <w:t>法定代表人身份证复印件背面</w:t>
            </w:r>
          </w:p>
        </w:tc>
      </w:tr>
    </w:tbl>
    <w:p w14:paraId="34FB09E4">
      <w:pPr>
        <w:spacing w:line="560" w:lineRule="exact"/>
        <w:jc w:val="both"/>
        <w:rPr>
          <w:rFonts w:hint="eastAsia" w:ascii="宋体" w:hAnsi="宋体" w:cs="宋体"/>
          <w:b/>
          <w:color w:val="auto"/>
          <w:szCs w:val="21"/>
        </w:rPr>
      </w:pPr>
    </w:p>
    <w:p w14:paraId="324E6C37">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14:paraId="20227860">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14:paraId="120B2E37">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14:paraId="66F5F349">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14:paraId="64BFC662">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14:paraId="540F0884">
      <w:pPr>
        <w:pStyle w:val="7"/>
        <w:jc w:val="both"/>
        <w:rPr>
          <w:rFonts w:hint="eastAsia" w:ascii="宋体" w:hAnsi="宋体" w:cs="宋体"/>
          <w:color w:val="auto"/>
          <w:sz w:val="21"/>
          <w:szCs w:val="21"/>
          <w:lang w:val="en-US" w:eastAsia="zh-CN"/>
        </w:rPr>
      </w:pPr>
    </w:p>
    <w:p w14:paraId="2611D78B">
      <w:pPr>
        <w:pStyle w:val="8"/>
        <w:rPr>
          <w:rFonts w:hint="eastAsia"/>
          <w:lang w:val="en-US" w:eastAsia="zh-CN"/>
        </w:rPr>
      </w:pPr>
    </w:p>
    <w:p w14:paraId="2BC0A399">
      <w:pPr>
        <w:pStyle w:val="15"/>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14:paraId="01091F6E">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14:paraId="5DCD65F3">
      <w:pPr>
        <w:pStyle w:val="3"/>
        <w:rPr>
          <w:rFonts w:hint="eastAsia"/>
          <w:lang w:eastAsia="zh-CN"/>
        </w:rPr>
      </w:pPr>
    </w:p>
    <w:p w14:paraId="00FD5B3D">
      <w:pPr>
        <w:rPr>
          <w:rFonts w:hint="eastAsia"/>
          <w:b/>
          <w:bCs/>
          <w:color w:val="auto"/>
          <w:lang w:eastAsia="zh-CN"/>
        </w:rPr>
      </w:pPr>
      <w:r>
        <w:rPr>
          <w:rFonts w:hint="eastAsia"/>
          <w:b/>
          <w:bCs/>
          <w:color w:val="auto"/>
          <w:lang w:val="en-US" w:eastAsia="zh-CN"/>
        </w:rPr>
        <w:br w:type="page"/>
      </w:r>
    </w:p>
    <w:p w14:paraId="2C6FBEBA">
      <w:pPr>
        <w:pStyle w:val="9"/>
        <w:keepNext w:val="0"/>
        <w:keepLines w:val="0"/>
        <w:pageBreakBefore w:val="0"/>
        <w:widowControl w:val="0"/>
        <w:numPr>
          <w:ilvl w:val="0"/>
          <w:numId w:val="1"/>
        </w:numPr>
        <w:kinsoku/>
        <w:wordWrap/>
        <w:overflowPunct/>
        <w:topLinePunct w:val="0"/>
        <w:autoSpaceDE/>
        <w:autoSpaceDN/>
        <w:bidi w:val="0"/>
        <w:adjustRightInd/>
        <w:snapToGrid/>
        <w:ind w:left="0" w:leftChars="0" w:firstLineChars="0"/>
        <w:textAlignment w:val="auto"/>
        <w:rPr>
          <w:rFonts w:hint="eastAsia"/>
          <w:b/>
          <w:bCs/>
          <w:color w:val="auto"/>
          <w:sz w:val="28"/>
          <w:szCs w:val="32"/>
          <w:lang w:eastAsia="zh-CN"/>
        </w:rPr>
      </w:pPr>
      <w:r>
        <w:rPr>
          <w:rFonts w:hint="eastAsia"/>
          <w:b/>
          <w:bCs/>
          <w:color w:val="auto"/>
          <w:sz w:val="28"/>
          <w:szCs w:val="32"/>
          <w:lang w:val="en-US" w:eastAsia="zh-CN"/>
        </w:rPr>
        <w:t>被授权人身份证明</w:t>
      </w:r>
      <w:r>
        <w:rPr>
          <w:rFonts w:hint="eastAsia"/>
          <w:b/>
          <w:bCs/>
          <w:color w:val="auto"/>
          <w:sz w:val="28"/>
          <w:szCs w:val="32"/>
          <w:lang w:eastAsia="zh-CN"/>
        </w:rPr>
        <w:t>（如有）</w:t>
      </w:r>
    </w:p>
    <w:p w14:paraId="28715300">
      <w:pPr>
        <w:pStyle w:val="6"/>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14:paraId="43BD4473">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14:paraId="76BE7446">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14:paraId="03DE4C65">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14:paraId="62479B92">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14:paraId="590151C7">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14:paraId="1F78D537">
      <w:pPr>
        <w:pStyle w:val="6"/>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14:paraId="6BA07F62">
      <w:pPr>
        <w:pStyle w:val="6"/>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14:paraId="77B07AA5">
        <w:tblPrEx>
          <w:tblCellMar>
            <w:top w:w="0" w:type="dxa"/>
            <w:left w:w="108" w:type="dxa"/>
            <w:bottom w:w="0" w:type="dxa"/>
            <w:right w:w="108" w:type="dxa"/>
          </w:tblCellMar>
        </w:tblPrEx>
        <w:trPr>
          <w:trHeight w:val="3901" w:hRule="atLeast"/>
        </w:trPr>
        <w:tc>
          <w:tcPr>
            <w:tcW w:w="4264" w:type="dxa"/>
            <w:noWrap w:val="0"/>
            <w:vAlign w:val="center"/>
          </w:tcPr>
          <w:p w14:paraId="4B36C82B">
            <w:pPr>
              <w:pStyle w:val="15"/>
              <w:spacing w:line="560" w:lineRule="exact"/>
              <w:jc w:val="center"/>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14:paraId="2E3352A9">
            <w:pPr>
              <w:pStyle w:val="15"/>
              <w:spacing w:line="560" w:lineRule="exact"/>
              <w:jc w:val="center"/>
              <w:rPr>
                <w:rFonts w:hint="eastAsia" w:cs="宋体"/>
                <w:color w:val="auto"/>
                <w:sz w:val="21"/>
                <w:szCs w:val="21"/>
              </w:rPr>
            </w:pPr>
            <w:r>
              <w:rPr>
                <w:rFonts w:hint="eastAsia" w:cs="宋体"/>
                <w:color w:val="auto"/>
                <w:sz w:val="21"/>
                <w:szCs w:val="21"/>
              </w:rPr>
              <w:t>被授权人身份证复印件背面</w:t>
            </w:r>
          </w:p>
        </w:tc>
      </w:tr>
    </w:tbl>
    <w:p w14:paraId="1673F13B">
      <w:pPr>
        <w:spacing w:line="560" w:lineRule="exact"/>
        <w:rPr>
          <w:rFonts w:hint="eastAsia" w:ascii="宋体" w:hAnsi="宋体" w:cs="宋体"/>
          <w:color w:val="auto"/>
          <w:szCs w:val="21"/>
        </w:rPr>
      </w:pPr>
      <w:r>
        <w:rPr>
          <w:rFonts w:hint="eastAsia" w:ascii="宋体" w:hAnsi="宋体" w:cs="宋体"/>
          <w:color w:val="auto"/>
          <w:szCs w:val="21"/>
        </w:rPr>
        <w:t xml:space="preserve"> </w:t>
      </w:r>
    </w:p>
    <w:p w14:paraId="31740880">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14:paraId="0D7DC127">
      <w:pPr>
        <w:pStyle w:val="15"/>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14:paraId="0151E542">
      <w:pPr>
        <w:pStyle w:val="15"/>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14:paraId="519F4A82">
      <w:pPr>
        <w:pStyle w:val="7"/>
        <w:jc w:val="both"/>
        <w:rPr>
          <w:rFonts w:hint="eastAsia"/>
          <w:color w:val="auto"/>
          <w:lang w:eastAsia="zh-CN"/>
        </w:rPr>
      </w:pPr>
    </w:p>
    <w:p w14:paraId="3D22B418">
      <w:pPr>
        <w:pStyle w:val="9"/>
        <w:numPr>
          <w:ilvl w:val="0"/>
          <w:numId w:val="0"/>
        </w:numPr>
        <w:ind w:left="840" w:leftChars="0"/>
        <w:rPr>
          <w:rFonts w:hint="eastAsia" w:ascii="Times New Roman" w:hAnsi="Times New Roman" w:cs="Times New Roman"/>
          <w:b/>
          <w:bCs/>
          <w:color w:val="auto"/>
          <w:lang w:val="en-US" w:eastAsia="zh-CN"/>
        </w:rPr>
      </w:pPr>
    </w:p>
    <w:p w14:paraId="48C7FAA4">
      <w:pPr>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br w:type="page"/>
      </w:r>
    </w:p>
    <w:p w14:paraId="181F8CDC">
      <w:pPr>
        <w:pStyle w:val="9"/>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Times New Roman" w:hAnsi="Times New Roman" w:cs="Times New Roman"/>
          <w:b/>
          <w:bCs/>
          <w:color w:val="auto"/>
          <w:sz w:val="28"/>
          <w:szCs w:val="32"/>
          <w:lang w:val="en-US" w:eastAsia="zh-CN"/>
        </w:rPr>
      </w:pPr>
      <w:r>
        <w:rPr>
          <w:rFonts w:hint="eastAsia" w:ascii="Times New Roman" w:hAnsi="Times New Roman" w:cs="Times New Roman"/>
          <w:b/>
          <w:bCs/>
          <w:color w:val="auto"/>
          <w:sz w:val="28"/>
          <w:szCs w:val="32"/>
          <w:lang w:val="en-US" w:eastAsia="zh-CN"/>
        </w:rPr>
        <w:t>四、报价文件格式</w:t>
      </w:r>
    </w:p>
    <w:p w14:paraId="4F0859EB">
      <w:pPr>
        <w:pStyle w:val="10"/>
        <w:spacing w:line="300" w:lineRule="auto"/>
        <w:ind w:firstLine="4578" w:firstLineChars="1900"/>
        <w:rPr>
          <w:rFonts w:hint="eastAsia" w:hAnsi="宋体"/>
          <w:b/>
          <w:color w:val="auto"/>
          <w:sz w:val="24"/>
          <w:szCs w:val="24"/>
        </w:rPr>
      </w:pPr>
    </w:p>
    <w:p w14:paraId="68D65DDE">
      <w:pPr>
        <w:pStyle w:val="10"/>
        <w:spacing w:line="300" w:lineRule="auto"/>
        <w:ind w:firstLine="4578" w:firstLineChars="1900"/>
        <w:rPr>
          <w:rFonts w:hint="eastAsia" w:hAnsi="宋体"/>
          <w:b/>
          <w:color w:val="auto"/>
          <w:sz w:val="24"/>
          <w:szCs w:val="24"/>
        </w:rPr>
      </w:pPr>
    </w:p>
    <w:p w14:paraId="4749B3EA">
      <w:pPr>
        <w:adjustRightInd w:val="0"/>
        <w:spacing w:line="480" w:lineRule="auto"/>
        <w:rPr>
          <w:rFonts w:hint="eastAsia" w:ascii="宋体" w:hAnsi="宋体" w:cs="Arial"/>
          <w:b/>
          <w:bCs/>
          <w:color w:val="auto"/>
          <w:kern w:val="0"/>
          <w:sz w:val="36"/>
          <w:szCs w:val="36"/>
          <w:lang w:val="en-US" w:eastAsia="zh-CN"/>
        </w:rPr>
      </w:pPr>
    </w:p>
    <w:p w14:paraId="3CAEBBBF">
      <w:pPr>
        <w:spacing w:line="800" w:lineRule="exact"/>
        <w:jc w:val="center"/>
        <w:rPr>
          <w:rFonts w:hint="default" w:ascii="宋体" w:hAnsi="宋体" w:eastAsia="宋体" w:cs="Arial"/>
          <w:b/>
          <w:bCs/>
          <w:color w:val="auto"/>
          <w:kern w:val="0"/>
          <w:sz w:val="36"/>
          <w:szCs w:val="36"/>
          <w:lang w:val="en-US" w:eastAsia="zh-CN"/>
        </w:rPr>
      </w:pPr>
      <w:r>
        <w:rPr>
          <w:rFonts w:hint="default" w:ascii="宋体" w:hAnsi="宋体" w:eastAsia="宋体" w:cs="Arial"/>
          <w:b/>
          <w:bCs/>
          <w:color w:val="auto"/>
          <w:spacing w:val="0"/>
          <w:w w:val="97"/>
          <w:kern w:val="0"/>
          <w:sz w:val="36"/>
          <w:szCs w:val="36"/>
          <w:fitText w:val="8100" w:id="1951746570"/>
          <w:lang w:val="en-US" w:eastAsia="zh-CN"/>
        </w:rPr>
        <w:t>南宁供电局一级仓库项目资料归档到城建馆服务项</w:t>
      </w:r>
      <w:r>
        <w:rPr>
          <w:rFonts w:hint="default" w:ascii="宋体" w:hAnsi="宋体" w:eastAsia="宋体" w:cs="Arial"/>
          <w:b/>
          <w:bCs/>
          <w:color w:val="auto"/>
          <w:spacing w:val="-8"/>
          <w:w w:val="97"/>
          <w:kern w:val="0"/>
          <w:sz w:val="36"/>
          <w:szCs w:val="36"/>
          <w:fitText w:val="8100" w:id="1951746570"/>
          <w:lang w:val="en-US" w:eastAsia="zh-CN"/>
        </w:rPr>
        <w:t>目</w:t>
      </w:r>
    </w:p>
    <w:p w14:paraId="66B40CCB">
      <w:pPr>
        <w:pStyle w:val="2"/>
        <w:rPr>
          <w:rFonts w:hint="eastAsia"/>
          <w:lang w:val="en-US" w:eastAsia="zh-CN"/>
        </w:rPr>
      </w:pPr>
    </w:p>
    <w:p w14:paraId="0B9F7E49">
      <w:pPr>
        <w:jc w:val="center"/>
        <w:rPr>
          <w:rFonts w:ascii="宋体" w:hAnsi="宋体"/>
          <w:color w:val="auto"/>
          <w:sz w:val="36"/>
          <w:szCs w:val="36"/>
        </w:rPr>
      </w:pPr>
      <w:r>
        <w:rPr>
          <w:rFonts w:hint="eastAsia" w:ascii="宋体" w:hAnsi="宋体"/>
          <w:b/>
          <w:color w:val="auto"/>
          <w:sz w:val="72"/>
          <w:szCs w:val="72"/>
        </w:rPr>
        <w:t>报价文件</w:t>
      </w:r>
    </w:p>
    <w:p w14:paraId="7576B8AA">
      <w:pPr>
        <w:rPr>
          <w:rFonts w:ascii="宋体" w:hAnsi="宋体"/>
          <w:color w:val="auto"/>
          <w:sz w:val="36"/>
          <w:szCs w:val="36"/>
        </w:rPr>
      </w:pPr>
    </w:p>
    <w:p w14:paraId="64513132">
      <w:pPr>
        <w:spacing w:line="360" w:lineRule="auto"/>
        <w:rPr>
          <w:rFonts w:ascii="宋体" w:hAnsi="宋体"/>
          <w:b/>
          <w:color w:val="auto"/>
          <w:sz w:val="24"/>
        </w:rPr>
      </w:pPr>
    </w:p>
    <w:p w14:paraId="47130C4B">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14:paraId="1D3D4CC6">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14:paraId="60528725">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14:paraId="6DC4D341">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14:paraId="23643658">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14:paraId="6482A612">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14:paraId="1657F2DD">
      <w:pPr>
        <w:ind w:left="1676" w:leftChars="798" w:firstLine="2707" w:firstLineChars="749"/>
        <w:rPr>
          <w:rFonts w:hint="eastAsia" w:ascii="宋体" w:hAnsi="宋体"/>
          <w:b/>
          <w:color w:val="auto"/>
          <w:sz w:val="36"/>
          <w:szCs w:val="36"/>
          <w:lang w:eastAsia="zh-CN"/>
        </w:rPr>
      </w:pPr>
    </w:p>
    <w:p w14:paraId="16557B6C">
      <w:pPr>
        <w:ind w:left="1676" w:leftChars="798" w:firstLine="2707" w:firstLineChars="749"/>
        <w:rPr>
          <w:rFonts w:hint="eastAsia" w:ascii="宋体" w:hAnsi="宋体"/>
          <w:b/>
          <w:color w:val="auto"/>
          <w:sz w:val="36"/>
          <w:szCs w:val="36"/>
          <w:lang w:eastAsia="zh-CN"/>
        </w:rPr>
      </w:pPr>
    </w:p>
    <w:p w14:paraId="78FCC3A5">
      <w:pPr>
        <w:pStyle w:val="7"/>
        <w:rPr>
          <w:rFonts w:hint="eastAsia" w:ascii="宋体" w:hAnsi="宋体"/>
          <w:b/>
          <w:color w:val="auto"/>
          <w:sz w:val="36"/>
          <w:szCs w:val="36"/>
          <w:lang w:eastAsia="zh-CN"/>
        </w:rPr>
      </w:pPr>
    </w:p>
    <w:p w14:paraId="49291FCB">
      <w:pPr>
        <w:pStyle w:val="8"/>
        <w:rPr>
          <w:rFonts w:hint="eastAsia" w:ascii="宋体" w:hAnsi="宋体"/>
          <w:b/>
          <w:color w:val="auto"/>
          <w:sz w:val="36"/>
          <w:szCs w:val="36"/>
          <w:lang w:eastAsia="zh-CN"/>
        </w:rPr>
      </w:pPr>
    </w:p>
    <w:p w14:paraId="0A2DBBD1">
      <w:pPr>
        <w:rPr>
          <w:rFonts w:hint="eastAsia" w:ascii="宋体" w:hAnsi="宋体"/>
          <w:b/>
          <w:color w:val="auto"/>
          <w:sz w:val="36"/>
          <w:szCs w:val="36"/>
          <w:lang w:eastAsia="zh-CN"/>
        </w:rPr>
      </w:pPr>
    </w:p>
    <w:p w14:paraId="0FBE8684">
      <w:pPr>
        <w:pStyle w:val="7"/>
        <w:rPr>
          <w:rFonts w:hint="eastAsia" w:ascii="宋体" w:hAnsi="宋体"/>
          <w:b/>
          <w:color w:val="auto"/>
          <w:sz w:val="36"/>
          <w:szCs w:val="36"/>
          <w:lang w:eastAsia="zh-CN"/>
        </w:rPr>
      </w:pPr>
    </w:p>
    <w:p w14:paraId="33FDE102">
      <w:pPr>
        <w:pStyle w:val="8"/>
        <w:rPr>
          <w:rFonts w:hint="eastAsia" w:ascii="宋体" w:hAnsi="宋体"/>
          <w:b/>
          <w:color w:val="auto"/>
          <w:sz w:val="36"/>
          <w:szCs w:val="36"/>
          <w:lang w:eastAsia="zh-CN"/>
        </w:rPr>
      </w:pPr>
    </w:p>
    <w:p w14:paraId="5A1B8389">
      <w:pPr>
        <w:rPr>
          <w:rFonts w:hint="eastAsia"/>
          <w:lang w:eastAsia="zh-CN"/>
        </w:rPr>
      </w:pPr>
    </w:p>
    <w:p w14:paraId="4AF1B80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b/>
          <w:color w:val="auto"/>
          <w:sz w:val="36"/>
          <w:szCs w:val="36"/>
        </w:rPr>
      </w:pPr>
      <w:r>
        <w:rPr>
          <w:rFonts w:hint="eastAsia" w:ascii="宋体" w:hAnsi="宋体"/>
          <w:b/>
          <w:color w:val="auto"/>
          <w:sz w:val="36"/>
          <w:szCs w:val="36"/>
        </w:rPr>
        <w:t>报价表</w:t>
      </w:r>
    </w:p>
    <w:p w14:paraId="4EE07980">
      <w:pPr>
        <w:ind w:left="1676" w:leftChars="798" w:firstLine="2707" w:firstLineChars="749"/>
        <w:rPr>
          <w:rFonts w:hint="eastAsia" w:ascii="宋体" w:hAnsi="宋体"/>
          <w:b/>
          <w:color w:val="auto"/>
          <w:sz w:val="36"/>
          <w:szCs w:val="36"/>
        </w:rPr>
      </w:pPr>
    </w:p>
    <w:p w14:paraId="55302FD0">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4"/>
        <w:gridCol w:w="3543"/>
        <w:gridCol w:w="638"/>
        <w:gridCol w:w="694"/>
        <w:gridCol w:w="956"/>
        <w:gridCol w:w="1482"/>
        <w:gridCol w:w="1646"/>
      </w:tblGrid>
      <w:tr w14:paraId="0731E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144" w:type="dxa"/>
            <w:noWrap w:val="0"/>
            <w:vAlign w:val="center"/>
          </w:tcPr>
          <w:p w14:paraId="02E08E27">
            <w:pPr>
              <w:jc w:val="center"/>
              <w:rPr>
                <w:rFonts w:hint="eastAsia" w:ascii="宋体" w:hAnsi="宋体"/>
                <w:color w:val="auto"/>
                <w:sz w:val="24"/>
                <w:highlight w:val="none"/>
              </w:rPr>
            </w:pPr>
            <w:r>
              <w:rPr>
                <w:rFonts w:hint="eastAsia" w:ascii="宋体" w:hAnsi="宋体"/>
                <w:color w:val="auto"/>
                <w:sz w:val="24"/>
                <w:highlight w:val="none"/>
              </w:rPr>
              <w:t>序号</w:t>
            </w:r>
          </w:p>
        </w:tc>
        <w:tc>
          <w:tcPr>
            <w:tcW w:w="3543" w:type="dxa"/>
            <w:noWrap w:val="0"/>
            <w:vAlign w:val="center"/>
          </w:tcPr>
          <w:p w14:paraId="22B11F4C">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采购范围</w:t>
            </w:r>
          </w:p>
        </w:tc>
        <w:tc>
          <w:tcPr>
            <w:tcW w:w="638" w:type="dxa"/>
            <w:noWrap w:val="0"/>
            <w:vAlign w:val="center"/>
          </w:tcPr>
          <w:p w14:paraId="6D4E1F23">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单位</w:t>
            </w:r>
          </w:p>
        </w:tc>
        <w:tc>
          <w:tcPr>
            <w:tcW w:w="694" w:type="dxa"/>
            <w:noWrap w:val="0"/>
            <w:vAlign w:val="center"/>
          </w:tcPr>
          <w:p w14:paraId="0262D924">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数量</w:t>
            </w:r>
          </w:p>
        </w:tc>
        <w:tc>
          <w:tcPr>
            <w:tcW w:w="956" w:type="dxa"/>
            <w:noWrap w:val="0"/>
            <w:vAlign w:val="center"/>
          </w:tcPr>
          <w:p w14:paraId="332D6ED6">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税率</w:t>
            </w:r>
          </w:p>
        </w:tc>
        <w:tc>
          <w:tcPr>
            <w:tcW w:w="1482" w:type="dxa"/>
            <w:noWrap w:val="0"/>
            <w:vAlign w:val="center"/>
          </w:tcPr>
          <w:p w14:paraId="2A45CF91">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含税单价报价</w:t>
            </w:r>
            <w:r>
              <w:rPr>
                <w:rFonts w:hint="eastAsia" w:ascii="宋体" w:hAnsi="宋体"/>
                <w:color w:val="auto"/>
                <w:sz w:val="24"/>
                <w:highlight w:val="none"/>
              </w:rPr>
              <w:t>（小写）</w:t>
            </w:r>
          </w:p>
        </w:tc>
        <w:tc>
          <w:tcPr>
            <w:tcW w:w="1646" w:type="dxa"/>
            <w:noWrap w:val="0"/>
            <w:vAlign w:val="center"/>
          </w:tcPr>
          <w:p w14:paraId="6C5D299D">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服务期</w:t>
            </w:r>
          </w:p>
        </w:tc>
      </w:tr>
      <w:tr w14:paraId="3B854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0" w:hRule="exact"/>
        </w:trPr>
        <w:tc>
          <w:tcPr>
            <w:tcW w:w="1144" w:type="dxa"/>
            <w:noWrap w:val="0"/>
            <w:vAlign w:val="center"/>
          </w:tcPr>
          <w:p w14:paraId="5E4E7EBA">
            <w:pPr>
              <w:numPr>
                <w:ilvl w:val="0"/>
                <w:numId w:val="0"/>
              </w:numPr>
              <w:ind w:leftChars="0"/>
              <w:jc w:val="center"/>
              <w:rPr>
                <w:rFonts w:hint="default" w:ascii="宋体" w:hAnsi="宋体"/>
                <w:color w:val="auto"/>
                <w:sz w:val="24"/>
                <w:highlight w:val="none"/>
                <w:lang w:val="en-US"/>
              </w:rPr>
            </w:pPr>
            <w:r>
              <w:rPr>
                <w:rFonts w:hint="default" w:ascii="宋体" w:hAnsi="宋体"/>
                <w:color w:val="auto"/>
                <w:sz w:val="24"/>
                <w:highlight w:val="none"/>
                <w:lang w:val="en-US"/>
              </w:rPr>
              <w:t>1</w:t>
            </w:r>
          </w:p>
        </w:tc>
        <w:tc>
          <w:tcPr>
            <w:tcW w:w="3543" w:type="dxa"/>
            <w:noWrap w:val="0"/>
            <w:vAlign w:val="center"/>
          </w:tcPr>
          <w:p w14:paraId="2B4C06F2">
            <w:pPr>
              <w:jc w:val="center"/>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eastAsia="zh-CN"/>
              </w:rPr>
              <w:t>南宁供电局一级仓库项目资料归档到城建馆服务项目</w:t>
            </w:r>
          </w:p>
        </w:tc>
        <w:tc>
          <w:tcPr>
            <w:tcW w:w="638" w:type="dxa"/>
            <w:noWrap w:val="0"/>
            <w:vAlign w:val="center"/>
          </w:tcPr>
          <w:p w14:paraId="0FAFD2B8">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项</w:t>
            </w:r>
          </w:p>
        </w:tc>
        <w:tc>
          <w:tcPr>
            <w:tcW w:w="694" w:type="dxa"/>
            <w:noWrap w:val="0"/>
            <w:vAlign w:val="center"/>
          </w:tcPr>
          <w:p w14:paraId="51FF697C">
            <w:pPr>
              <w:jc w:val="center"/>
              <w:rPr>
                <w:rFonts w:hint="default" w:ascii="宋体" w:hAnsi="宋体" w:eastAsia="宋体"/>
                <w:color w:val="auto"/>
                <w:sz w:val="24"/>
                <w:highlight w:val="none"/>
                <w:lang w:val="en-US" w:eastAsia="zh-CN"/>
              </w:rPr>
            </w:pPr>
          </w:p>
        </w:tc>
        <w:tc>
          <w:tcPr>
            <w:tcW w:w="956" w:type="dxa"/>
            <w:noWrap w:val="0"/>
            <w:vAlign w:val="center"/>
          </w:tcPr>
          <w:p w14:paraId="75112CEC">
            <w:pPr>
              <w:jc w:val="center"/>
              <w:rPr>
                <w:rFonts w:hint="default" w:ascii="宋体" w:hAnsi="宋体" w:eastAsia="宋体"/>
                <w:color w:val="auto"/>
                <w:sz w:val="24"/>
                <w:highlight w:val="none"/>
                <w:lang w:val="en-US" w:eastAsia="zh-CN"/>
              </w:rPr>
            </w:pPr>
          </w:p>
        </w:tc>
        <w:tc>
          <w:tcPr>
            <w:tcW w:w="1482" w:type="dxa"/>
            <w:noWrap w:val="0"/>
            <w:vAlign w:val="center"/>
          </w:tcPr>
          <w:p w14:paraId="57C6B820">
            <w:pPr>
              <w:jc w:val="center"/>
              <w:rPr>
                <w:rFonts w:hint="default" w:ascii="宋体" w:hAnsi="宋体" w:eastAsia="宋体"/>
                <w:color w:val="auto"/>
                <w:sz w:val="24"/>
                <w:highlight w:val="none"/>
                <w:lang w:val="en-US" w:eastAsia="zh-CN"/>
              </w:rPr>
            </w:pPr>
          </w:p>
        </w:tc>
        <w:tc>
          <w:tcPr>
            <w:tcW w:w="1646" w:type="dxa"/>
            <w:noWrap w:val="0"/>
            <w:vAlign w:val="center"/>
          </w:tcPr>
          <w:p w14:paraId="1F3B4B33">
            <w:pPr>
              <w:jc w:val="center"/>
              <w:rPr>
                <w:rFonts w:hint="default" w:ascii="宋体" w:hAnsi="宋体" w:eastAsia="宋体"/>
                <w:color w:val="auto"/>
                <w:sz w:val="24"/>
                <w:highlight w:val="none"/>
                <w:lang w:val="en-US" w:eastAsia="zh-CN"/>
              </w:rPr>
            </w:pPr>
            <w:r>
              <w:rPr>
                <w:rFonts w:hint="eastAsia"/>
              </w:rPr>
              <w:t>合同约定之日起至合同规定的归档工作结束为止</w:t>
            </w:r>
          </w:p>
        </w:tc>
      </w:tr>
      <w:tr w14:paraId="42F3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1144" w:type="dxa"/>
            <w:noWrap w:val="0"/>
            <w:vAlign w:val="center"/>
          </w:tcPr>
          <w:p w14:paraId="31570605">
            <w:pPr>
              <w:ind w:left="420"/>
              <w:jc w:val="center"/>
              <w:rPr>
                <w:rFonts w:hint="eastAsia" w:ascii="宋体" w:hAnsi="宋体"/>
                <w:color w:val="auto"/>
                <w:sz w:val="24"/>
                <w:highlight w:val="none"/>
              </w:rPr>
            </w:pPr>
          </w:p>
        </w:tc>
        <w:tc>
          <w:tcPr>
            <w:tcW w:w="8959" w:type="dxa"/>
            <w:gridSpan w:val="6"/>
            <w:noWrap w:val="0"/>
            <w:vAlign w:val="center"/>
          </w:tcPr>
          <w:p w14:paraId="6604F6BC">
            <w:pPr>
              <w:jc w:val="center"/>
              <w:rPr>
                <w:rFonts w:hint="default" w:ascii="宋体" w:hAnsi="宋体"/>
                <w:color w:val="auto"/>
                <w:sz w:val="24"/>
                <w:highlight w:val="none"/>
                <w:lang w:val="en-US"/>
              </w:rPr>
            </w:pPr>
            <w:r>
              <w:rPr>
                <w:rFonts w:hint="eastAsia" w:ascii="宋体" w:hAnsi="宋体"/>
                <w:color w:val="auto"/>
                <w:sz w:val="24"/>
                <w:highlight w:val="none"/>
                <w:lang w:eastAsia="zh-CN"/>
              </w:rPr>
              <w:t>含税</w:t>
            </w:r>
            <w:r>
              <w:rPr>
                <w:rFonts w:hint="eastAsia" w:ascii="宋体" w:hAnsi="宋体"/>
                <w:color w:val="auto"/>
                <w:sz w:val="24"/>
                <w:highlight w:val="none"/>
              </w:rPr>
              <w:t>总价</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小</w:t>
            </w:r>
            <w:r>
              <w:rPr>
                <w:rFonts w:hint="eastAsia" w:ascii="宋体" w:hAnsi="宋体"/>
                <w:color w:val="auto"/>
                <w:sz w:val="24"/>
                <w:highlight w:val="none"/>
              </w:rPr>
              <w:t>写）：</w:t>
            </w:r>
          </w:p>
        </w:tc>
      </w:tr>
      <w:tr w14:paraId="50DEB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4" w:hRule="atLeast"/>
        </w:trPr>
        <w:tc>
          <w:tcPr>
            <w:tcW w:w="1144" w:type="dxa"/>
            <w:noWrap w:val="0"/>
            <w:vAlign w:val="center"/>
          </w:tcPr>
          <w:p w14:paraId="3A0D1B18">
            <w:pPr>
              <w:keepNext w:val="0"/>
              <w:keepLines w:val="0"/>
              <w:pageBreakBefore w:val="0"/>
              <w:widowControl w:val="0"/>
              <w:kinsoku/>
              <w:wordWrap/>
              <w:overflowPunct/>
              <w:topLinePunct w:val="0"/>
              <w:autoSpaceDE/>
              <w:autoSpaceDN/>
              <w:bidi w:val="0"/>
              <w:adjustRightInd/>
              <w:snapToGrid/>
              <w:ind w:left="0"/>
              <w:jc w:val="left"/>
              <w:textAlignment w:val="auto"/>
              <w:rPr>
                <w:rFonts w:hint="eastAsia" w:ascii="宋体" w:hAnsi="宋体" w:eastAsia="宋体"/>
                <w:b/>
                <w:color w:val="auto"/>
                <w:sz w:val="24"/>
                <w:highlight w:val="none"/>
                <w:lang w:eastAsia="zh-CN"/>
              </w:rPr>
            </w:pPr>
            <w:r>
              <w:rPr>
                <w:rFonts w:hint="eastAsia" w:ascii="宋体" w:hAnsi="宋体"/>
                <w:b/>
                <w:color w:val="auto"/>
                <w:sz w:val="24"/>
                <w:highlight w:val="none"/>
                <w:lang w:eastAsia="zh-CN"/>
              </w:rPr>
              <w:t>要求及标准</w:t>
            </w:r>
          </w:p>
        </w:tc>
        <w:tc>
          <w:tcPr>
            <w:tcW w:w="3543" w:type="dxa"/>
            <w:noWrap w:val="0"/>
            <w:vAlign w:val="center"/>
          </w:tcPr>
          <w:p w14:paraId="5FE2CC3A">
            <w:pPr>
              <w:jc w:val="left"/>
              <w:rPr>
                <w:rFonts w:hint="eastAsia" w:ascii="宋体" w:hAnsi="宋体" w:eastAsia="宋体"/>
                <w:b/>
                <w:color w:val="auto"/>
                <w:sz w:val="24"/>
                <w:highlight w:val="none"/>
                <w:lang w:eastAsia="zh-CN"/>
              </w:rPr>
            </w:pPr>
            <w:r>
              <w:rPr>
                <w:rFonts w:hint="eastAsia" w:ascii="宋体" w:hAnsi="宋体" w:eastAsia="宋体" w:cs="Times New Roman"/>
                <w:color w:val="auto"/>
                <w:sz w:val="24"/>
                <w:highlight w:val="none"/>
                <w:lang w:eastAsia="zh-CN"/>
              </w:rPr>
              <w:t>是否与《</w:t>
            </w:r>
            <w:r>
              <w:rPr>
                <w:rFonts w:hint="eastAsia" w:ascii="宋体" w:hAnsi="宋体" w:cs="Times New Roman"/>
                <w:color w:val="auto"/>
                <w:sz w:val="24"/>
                <w:highlight w:val="none"/>
                <w:lang w:eastAsia="zh-CN"/>
              </w:rPr>
              <w:t>南宁供电局一级仓库项目资料归档到城建馆服务项目-技术规范书</w:t>
            </w:r>
            <w:r>
              <w:rPr>
                <w:rFonts w:hint="eastAsia" w:ascii="宋体" w:hAnsi="宋体" w:eastAsia="宋体" w:cs="Times New Roman"/>
                <w:color w:val="auto"/>
                <w:sz w:val="24"/>
                <w:highlight w:val="none"/>
                <w:lang w:eastAsia="zh-CN"/>
              </w:rPr>
              <w:t>》相符</w:t>
            </w:r>
          </w:p>
        </w:tc>
        <w:tc>
          <w:tcPr>
            <w:tcW w:w="5416" w:type="dxa"/>
            <w:gridSpan w:val="5"/>
            <w:noWrap w:val="0"/>
            <w:vAlign w:val="center"/>
          </w:tcPr>
          <w:p w14:paraId="6B9006A3">
            <w:pPr>
              <w:ind w:firstLine="480" w:firstLineChars="200"/>
              <w:jc w:val="center"/>
              <w:rPr>
                <w:rFonts w:hint="eastAsia" w:ascii="宋体" w:hAnsi="宋体" w:eastAsia="宋体"/>
                <w:color w:val="auto"/>
                <w:sz w:val="24"/>
                <w:highlight w:val="none"/>
                <w:lang w:eastAsia="zh-CN"/>
              </w:rPr>
            </w:pPr>
            <w:bookmarkStart w:id="1" w:name="_GoBack"/>
            <w:bookmarkEnd w:id="1"/>
          </w:p>
        </w:tc>
      </w:tr>
      <w:tr w14:paraId="42E61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14:paraId="4C21999E">
            <w:pPr>
              <w:ind w:left="420"/>
              <w:jc w:val="center"/>
              <w:rPr>
                <w:rFonts w:hint="eastAsia" w:ascii="宋体" w:hAnsi="宋体"/>
                <w:b/>
                <w:color w:val="auto"/>
                <w:sz w:val="24"/>
                <w:highlight w:val="none"/>
              </w:rPr>
            </w:pPr>
            <w:r>
              <w:rPr>
                <w:rFonts w:hint="eastAsia" w:ascii="宋体" w:hAnsi="宋体"/>
                <w:b/>
                <w:color w:val="auto"/>
                <w:sz w:val="24"/>
                <w:highlight w:val="none"/>
              </w:rPr>
              <w:t>联系方式</w:t>
            </w:r>
          </w:p>
        </w:tc>
        <w:tc>
          <w:tcPr>
            <w:tcW w:w="5416" w:type="dxa"/>
            <w:gridSpan w:val="5"/>
            <w:noWrap w:val="0"/>
            <w:vAlign w:val="center"/>
          </w:tcPr>
          <w:p w14:paraId="0CCCC5D4">
            <w:pPr>
              <w:jc w:val="center"/>
              <w:rPr>
                <w:rFonts w:hint="eastAsia" w:ascii="宋体" w:hAnsi="宋体"/>
                <w:color w:val="auto"/>
                <w:sz w:val="24"/>
                <w:highlight w:val="none"/>
              </w:rPr>
            </w:pPr>
          </w:p>
        </w:tc>
      </w:tr>
    </w:tbl>
    <w:p w14:paraId="087F98DA">
      <w:pPr>
        <w:rPr>
          <w:rFonts w:hint="eastAsia" w:ascii="宋体" w:hAnsi="宋体"/>
          <w:color w:val="auto"/>
          <w:sz w:val="24"/>
        </w:rPr>
      </w:pPr>
    </w:p>
    <w:p w14:paraId="71C0F010">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14:paraId="06F9FAC6">
      <w:pPr>
        <w:spacing w:line="400" w:lineRule="exact"/>
        <w:rPr>
          <w:rFonts w:hint="eastAsia" w:ascii="宋体" w:hAnsi="宋体"/>
          <w:color w:val="auto"/>
          <w:sz w:val="24"/>
        </w:rPr>
      </w:pPr>
    </w:p>
    <w:p w14:paraId="7C3DAB3B">
      <w:pPr>
        <w:spacing w:line="400" w:lineRule="exact"/>
        <w:rPr>
          <w:rFonts w:hint="eastAsia" w:ascii="宋体" w:hAnsi="宋体"/>
          <w:color w:val="auto"/>
          <w:sz w:val="24"/>
        </w:rPr>
      </w:pPr>
    </w:p>
    <w:p w14:paraId="39F51ABB">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14:paraId="31D558DE">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14:paraId="5919DD52">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14:paraId="65F30AD7">
      <w:pPr>
        <w:spacing w:line="480" w:lineRule="auto"/>
        <w:ind w:firstLine="4560" w:firstLineChars="1900"/>
      </w:pPr>
      <w:r>
        <w:rPr>
          <w:rFonts w:hint="eastAsia"/>
          <w:color w:val="auto"/>
          <w:sz w:val="24"/>
        </w:rPr>
        <w:t>时　　间： 年   月   日</w:t>
      </w:r>
    </w:p>
    <w:p w14:paraId="43F2A95E">
      <w:pPr>
        <w:pStyle w:val="15"/>
        <w:shd w:val="clear" w:color="auto" w:fill="auto"/>
        <w:spacing w:line="560" w:lineRule="exact"/>
        <w:jc w:val="left"/>
        <w:rPr>
          <w:rFonts w:hint="eastAsia"/>
          <w:b/>
          <w:bCs/>
          <w:color w:val="auto"/>
          <w:lang w:eastAsia="zh-CN"/>
        </w:rPr>
      </w:pPr>
    </w:p>
    <w:p w14:paraId="5756A15A">
      <w:pPr>
        <w:pStyle w:val="15"/>
        <w:shd w:val="clear" w:color="auto" w:fill="auto"/>
        <w:spacing w:line="560" w:lineRule="exact"/>
        <w:jc w:val="left"/>
        <w:rPr>
          <w:rFonts w:hint="eastAsia"/>
          <w:b/>
          <w:bCs/>
          <w:color w:val="auto"/>
          <w:lang w:eastAsia="zh-CN"/>
        </w:rPr>
      </w:pPr>
    </w:p>
    <w:p w14:paraId="22694F2B">
      <w:pPr>
        <w:pStyle w:val="15"/>
        <w:shd w:val="clear" w:color="auto" w:fill="auto"/>
        <w:spacing w:line="560" w:lineRule="exact"/>
        <w:jc w:val="left"/>
        <w:rPr>
          <w:rFonts w:hint="eastAsia"/>
          <w:b/>
          <w:bCs/>
          <w:color w:val="auto"/>
          <w:lang w:eastAsia="zh-CN"/>
        </w:rPr>
      </w:pPr>
    </w:p>
    <w:p w14:paraId="09B53BF1">
      <w:pPr>
        <w:pStyle w:val="15"/>
        <w:shd w:val="clear" w:color="auto" w:fill="auto"/>
        <w:spacing w:line="560" w:lineRule="exact"/>
        <w:jc w:val="left"/>
        <w:rPr>
          <w:rFonts w:hint="eastAsia"/>
          <w:b/>
          <w:bCs/>
          <w:color w:val="auto"/>
          <w:sz w:val="28"/>
          <w:szCs w:val="32"/>
          <w:lang w:eastAsia="zh-CN"/>
        </w:rPr>
      </w:pPr>
      <w:r>
        <w:rPr>
          <w:rFonts w:hint="eastAsia"/>
          <w:b/>
          <w:bCs/>
          <w:color w:val="auto"/>
          <w:sz w:val="28"/>
          <w:szCs w:val="32"/>
          <w:lang w:eastAsia="zh-CN"/>
        </w:rPr>
        <w:t>五、</w:t>
      </w:r>
      <w:r>
        <w:rPr>
          <w:rFonts w:hint="eastAsia"/>
          <w:b/>
          <w:bCs/>
          <w:color w:val="auto"/>
          <w:sz w:val="28"/>
          <w:szCs w:val="32"/>
        </w:rPr>
        <w:t>无行贿犯罪记录和供应商不良行为承诺书（格式）</w:t>
      </w:r>
    </w:p>
    <w:p w14:paraId="153272B8">
      <w:pPr>
        <w:pStyle w:val="15"/>
        <w:shd w:val="clear" w:color="auto" w:fill="auto"/>
        <w:spacing w:line="560" w:lineRule="exact"/>
        <w:jc w:val="left"/>
        <w:rPr>
          <w:rFonts w:hint="eastAsia"/>
          <w:b/>
          <w:bCs/>
          <w:color w:val="auto"/>
          <w:lang w:eastAsia="zh-CN"/>
        </w:rPr>
      </w:pPr>
    </w:p>
    <w:p w14:paraId="61BE2791">
      <w:pPr>
        <w:pStyle w:val="15"/>
        <w:shd w:val="clear" w:color="auto" w:fill="auto"/>
        <w:spacing w:line="560" w:lineRule="exact"/>
        <w:jc w:val="left"/>
        <w:rPr>
          <w:rFonts w:hint="eastAsia"/>
          <w:b/>
          <w:bCs/>
          <w:color w:val="auto"/>
          <w:lang w:eastAsia="zh-CN"/>
        </w:rPr>
      </w:pPr>
    </w:p>
    <w:p w14:paraId="5F22C040">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14:paraId="55DD4C13">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14:paraId="20BEB878">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14:paraId="06E971C7">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14:paraId="28323A76">
      <w:pPr>
        <w:pStyle w:val="12"/>
        <w:keepNext w:val="0"/>
        <w:keepLines w:val="0"/>
        <w:widowControl/>
        <w:suppressLineNumbers w:val="0"/>
        <w:rPr>
          <w:rFonts w:hint="eastAsia"/>
          <w:color w:val="000000"/>
          <w:sz w:val="24"/>
          <w:szCs w:val="24"/>
          <w:lang w:val="en-US" w:eastAsia="zh-CN"/>
        </w:rPr>
      </w:pPr>
    </w:p>
    <w:p w14:paraId="13032679">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14:paraId="16FAA68D">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14:paraId="78AE526D"/>
    <w:p w14:paraId="5B0D12BE">
      <w:r>
        <w:br w:type="page"/>
      </w:r>
    </w:p>
    <w:p w14:paraId="012D8CB7">
      <w:pPr>
        <w:pStyle w:val="2"/>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4C1AD8"/>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180126"/>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6655"/>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35BA4"/>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2B7D43"/>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878BD"/>
    <w:rsid w:val="1DE165FB"/>
    <w:rsid w:val="1DF17018"/>
    <w:rsid w:val="1DFC27EA"/>
    <w:rsid w:val="1E004E5F"/>
    <w:rsid w:val="1E085E9D"/>
    <w:rsid w:val="1E111433"/>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7A70D9"/>
    <w:rsid w:val="20862B4B"/>
    <w:rsid w:val="20A249B7"/>
    <w:rsid w:val="20BB08AA"/>
    <w:rsid w:val="20BF406D"/>
    <w:rsid w:val="20C021F5"/>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E3C85"/>
    <w:rsid w:val="288F27FE"/>
    <w:rsid w:val="28B308EF"/>
    <w:rsid w:val="28CF6FF5"/>
    <w:rsid w:val="28DE09DD"/>
    <w:rsid w:val="28FA0AD9"/>
    <w:rsid w:val="28FB4F89"/>
    <w:rsid w:val="290837C6"/>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1B219C"/>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AB6992"/>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C117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85033"/>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72871"/>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3FF66297"/>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912EF1"/>
    <w:rsid w:val="44A63FDA"/>
    <w:rsid w:val="44B72DEC"/>
    <w:rsid w:val="44C428B6"/>
    <w:rsid w:val="44C6544D"/>
    <w:rsid w:val="44CE4C63"/>
    <w:rsid w:val="44CF496E"/>
    <w:rsid w:val="44D8091B"/>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E0056A"/>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6F69CA"/>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577E08"/>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1C3388"/>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E1B1A"/>
    <w:rsid w:val="7E3155E8"/>
    <w:rsid w:val="7E3E38F6"/>
    <w:rsid w:val="7E477D5F"/>
    <w:rsid w:val="7E4F01B0"/>
    <w:rsid w:val="7E697872"/>
    <w:rsid w:val="7E6D6819"/>
    <w:rsid w:val="7E823539"/>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link w:val="16"/>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5">
    <w:name w:val="heading 4"/>
    <w:basedOn w:val="1"/>
    <w:next w:val="1"/>
    <w:link w:val="17"/>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Body Text"/>
    <w:basedOn w:val="1"/>
    <w:next w:val="8"/>
    <w:qFormat/>
    <w:uiPriority w:val="0"/>
    <w:pPr>
      <w:spacing w:after="120" w:line="240" w:lineRule="auto"/>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6">
    <w:name w:val="标题 2 Char"/>
    <w:link w:val="4"/>
    <w:qFormat/>
    <w:uiPriority w:val="0"/>
    <w:rPr>
      <w:rFonts w:ascii="Arial" w:hAnsi="Arial" w:eastAsia="黑体"/>
      <w:b/>
      <w:bCs/>
      <w:sz w:val="32"/>
      <w:szCs w:val="32"/>
    </w:rPr>
  </w:style>
  <w:style w:type="character" w:customStyle="1" w:styleId="17">
    <w:name w:val="标题 4 Char"/>
    <w:link w:val="5"/>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16</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Administrator</cp:lastModifiedBy>
  <dcterms:modified xsi:type="dcterms:W3CDTF">2026-08-27T03:36:35Z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199B2B9346DB43F3A8335BA713FF0CF7</vt:lpwstr>
  </property>
</Properties>
</file>