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  <w:t>“一种电缆网合环涌流抑制成套装置”项目</w:t>
      </w: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  <w:t>物资清单</w:t>
      </w:r>
    </w:p>
    <w:bookmarkEnd w:id="0"/>
    <w:tbl>
      <w:tblPr>
        <w:tblStyle w:val="4"/>
        <w:tblW w:w="94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2218"/>
        <w:gridCol w:w="1292"/>
        <w:gridCol w:w="1453"/>
        <w:gridCol w:w="1567"/>
        <w:gridCol w:w="21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21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物资名称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45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56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数量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18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可变电抗器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453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1567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具体要求详见“项目概况”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18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分布式 PWM 控制模块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453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1567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具体要求详见“项目概况”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218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大功率可控硅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45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套</w:t>
            </w:r>
          </w:p>
        </w:tc>
        <w:tc>
          <w:tcPr>
            <w:tcW w:w="1567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具体要求详见“项目概况”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218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快速充电储能模块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45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1567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具体要求详见“项目概况”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218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核心控制单元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453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台</w:t>
            </w:r>
          </w:p>
        </w:tc>
        <w:tc>
          <w:tcPr>
            <w:tcW w:w="1567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具体要求详见“项目概况”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218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旁路电动负荷开关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453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台</w:t>
            </w:r>
          </w:p>
        </w:tc>
        <w:tc>
          <w:tcPr>
            <w:tcW w:w="1567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具体要求详见“项目概况”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218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户外不锈钢箱体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453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台</w:t>
            </w:r>
          </w:p>
        </w:tc>
        <w:tc>
          <w:tcPr>
            <w:tcW w:w="1567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具体要求详见“项目概况”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21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4G 通信模块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453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156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具体要求详见“项目概况”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221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2.4G 通信模块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453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1567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具体要求详见“项目概况”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221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内部连接线缆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453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米</w:t>
            </w:r>
          </w:p>
        </w:tc>
        <w:tc>
          <w:tcPr>
            <w:tcW w:w="1567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具体要求详见“项目概况”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221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保护附件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453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套</w:t>
            </w:r>
          </w:p>
        </w:tc>
        <w:tc>
          <w:tcPr>
            <w:tcW w:w="1567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15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具体要求详见“项目概况”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A56787"/>
    <w:rsid w:val="57A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="Calibri" w:hAnsi="Calibri"/>
      <w:kern w:val="0"/>
      <w:sz w:val="20"/>
      <w:szCs w:val="20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2026-09-03T17:14:00Z</dcterms:created>
  <dc:creator>user</dc:creator>
  <cp:lastModifiedBy>user</cp:lastModifiedBy>
  <dcterms:modified xsi:type="dcterms:W3CDTF">2026-09-03T17:14:53Z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2052-11.8.2.1131</vt:lpwstr>
  </property>
  <property fmtid="{D5CDD505-2E9C-101B-9397-08002B2CF9AE}" pid="3" name="ICV">
    <vt:lpwstr>5686F4F02730C50E5C3A996AAF5FB77D</vt:lpwstr>
  </property>
</Properties>
</file>