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atLeast"/>
        <w:textAlignment w:val="auto"/>
        <w:rPr>
          <w:rFonts w:hint="eastAsia" w:ascii="宋体" w:hAnsi="宋体" w:eastAsia="宋体" w:cs="宋体"/>
          <w:sz w:val="30"/>
          <w:szCs w:val="30"/>
          <w:lang w:val="en-US" w:eastAsia="zh-CN"/>
        </w:rPr>
      </w:pPr>
    </w:p>
    <w:p>
      <w:pPr>
        <w:keepNext w:val="0"/>
        <w:keepLines w:val="0"/>
        <w:pageBreakBefore w:val="0"/>
        <w:widowControl w:val="0"/>
        <w:kinsoku/>
        <w:wordWrap/>
        <w:overflowPunct/>
        <w:topLinePunct w:val="0"/>
        <w:autoSpaceDE/>
        <w:autoSpaceDN/>
        <w:bidi w:val="0"/>
        <w:adjustRightInd/>
        <w:snapToGrid/>
        <w:spacing w:line="560" w:lineRule="atLeast"/>
        <w:jc w:val="center"/>
        <w:textAlignment w:val="auto"/>
        <w:rPr>
          <w:rFonts w:hint="eastAsia" w:ascii="方正小标宋_GBK" w:hAnsi="方正小标宋_GBK" w:eastAsia="方正小标宋_GBK" w:cs="方正小标宋_GBK"/>
          <w:sz w:val="44"/>
          <w:szCs w:val="44"/>
          <w:lang w:val="en-US" w:eastAsia="zh-CN"/>
        </w:rPr>
      </w:pPr>
      <w:r>
        <w:rPr>
          <w:rFonts w:hint="eastAsia" w:ascii="方正小标宋_GBK" w:hAnsi="方正小标宋_GBK" w:eastAsia="方正小标宋_GBK" w:cs="方正小标宋_GBK"/>
          <w:sz w:val="44"/>
          <w:szCs w:val="44"/>
          <w:lang w:val="en-US" w:eastAsia="zh-CN"/>
        </w:rPr>
        <w:t>定安供电局2026年身份认证UKey采购</w:t>
      </w:r>
    </w:p>
    <w:p>
      <w:pPr>
        <w:keepNext w:val="0"/>
        <w:keepLines w:val="0"/>
        <w:pageBreakBefore w:val="0"/>
        <w:widowControl w:val="0"/>
        <w:kinsoku/>
        <w:wordWrap/>
        <w:overflowPunct/>
        <w:topLinePunct w:val="0"/>
        <w:autoSpaceDE/>
        <w:autoSpaceDN/>
        <w:bidi w:val="0"/>
        <w:adjustRightInd/>
        <w:snapToGrid/>
        <w:spacing w:line="560" w:lineRule="atLeast"/>
        <w:jc w:val="center"/>
        <w:textAlignment w:val="auto"/>
        <w:rPr>
          <w:rFonts w:hint="eastAsia" w:ascii="方正小标宋_GBK" w:hAnsi="方正小标宋_GBK" w:eastAsia="方正小标宋_GBK" w:cs="方正小标宋_GBK"/>
          <w:sz w:val="44"/>
          <w:szCs w:val="44"/>
          <w:lang w:val="en-US" w:eastAsia="zh-CN"/>
        </w:rPr>
      </w:pPr>
      <w:r>
        <w:rPr>
          <w:rFonts w:hint="eastAsia" w:ascii="方正小标宋_GBK" w:hAnsi="方正小标宋_GBK" w:eastAsia="方正小标宋_GBK" w:cs="方正小标宋_GBK"/>
          <w:sz w:val="44"/>
          <w:szCs w:val="44"/>
          <w:lang w:val="en-US" w:eastAsia="zh-CN"/>
        </w:rPr>
        <w:t>清单技术要求</w:t>
      </w:r>
    </w:p>
    <w:p>
      <w:pPr>
        <w:keepNext w:val="0"/>
        <w:keepLines w:val="0"/>
        <w:pageBreakBefore w:val="0"/>
        <w:widowControl w:val="0"/>
        <w:kinsoku/>
        <w:wordWrap/>
        <w:overflowPunct/>
        <w:topLinePunct w:val="0"/>
        <w:autoSpaceDE/>
        <w:autoSpaceDN/>
        <w:bidi/>
        <w:adjustRightInd/>
        <w:snapToGrid/>
        <w:spacing w:line="560" w:lineRule="atLeast"/>
        <w:ind w:leftChars="0" w:firstLine="640" w:firstLineChars="200"/>
        <w:jc w:val="right"/>
        <w:textAlignment w:val="auto"/>
        <w:rPr>
          <w:rFonts w:hint="eastAsia" w:ascii="黑体" w:hAnsi="黑体" w:eastAsia="黑体" w:cs="黑体"/>
          <w:sz w:val="32"/>
          <w:szCs w:val="32"/>
          <w:shd w:val="clear" w:color="auto" w:fill="auto"/>
          <w:lang w:val="en-US" w:eastAsia="zh-CN"/>
        </w:rPr>
      </w:pPr>
      <w:r>
        <w:rPr>
          <w:rFonts w:hint="eastAsia" w:ascii="黑体" w:hAnsi="黑体" w:eastAsia="黑体" w:cs="黑体"/>
          <w:sz w:val="32"/>
          <w:szCs w:val="32"/>
          <w:shd w:val="clear" w:color="auto" w:fill="auto"/>
          <w:lang w:val="en-US" w:eastAsia="zh-CN"/>
        </w:rPr>
        <w:t>一、供应商资质与合规要求</w:t>
      </w:r>
    </w:p>
    <w:p>
      <w:pPr>
        <w:keepNext w:val="0"/>
        <w:keepLines w:val="0"/>
        <w:pageBreakBefore w:val="0"/>
        <w:widowControl w:val="0"/>
        <w:kinsoku/>
        <w:wordWrap/>
        <w:overflowPunct/>
        <w:topLinePunct w:val="0"/>
        <w:autoSpaceDE/>
        <w:autoSpaceDN/>
        <w:bidi/>
        <w:adjustRightInd/>
        <w:snapToGrid/>
        <w:spacing w:line="560" w:lineRule="atLeast"/>
        <w:ind w:leftChars="0" w:right="344" w:rightChars="164" w:firstLine="1600" w:firstLineChars="500"/>
        <w:jc w:val="right"/>
        <w:textAlignment w:val="auto"/>
        <w:rPr>
          <w:rFonts w:hint="eastAsia" w:ascii="楷体_GB2312" w:hAnsi="楷体_GB2312" w:eastAsia="楷体_GB2312" w:cs="楷体_GB2312"/>
          <w:sz w:val="32"/>
          <w:szCs w:val="32"/>
          <w:shd w:val="clear" w:color="auto" w:fill="auto"/>
          <w:lang w:val="en-US" w:eastAsia="zh-CN"/>
        </w:rPr>
      </w:pPr>
      <w:r>
        <w:rPr>
          <w:rFonts w:hint="eastAsia" w:ascii="楷体_GB2312" w:hAnsi="楷体_GB2312" w:eastAsia="楷体_GB2312" w:cs="楷体_GB2312"/>
          <w:sz w:val="32"/>
          <w:szCs w:val="32"/>
          <w:shd w:val="clear" w:color="auto" w:fill="auto"/>
          <w:lang w:val="en-US" w:eastAsia="zh-CN"/>
        </w:rPr>
        <w:t>（一）法定证照</w:t>
      </w:r>
    </w:p>
    <w:p>
      <w:pPr>
        <w:keepNext w:val="0"/>
        <w:keepLines w:val="0"/>
        <w:pageBreakBefore w:val="0"/>
        <w:widowControl w:val="0"/>
        <w:kinsoku/>
        <w:wordWrap/>
        <w:overflowPunct/>
        <w:topLinePunct w:val="0"/>
        <w:autoSpaceDE/>
        <w:autoSpaceDN/>
        <w:bidi w:val="0"/>
        <w:adjustRightInd/>
        <w:snapToGrid/>
        <w:spacing w:line="560" w:lineRule="atLeast"/>
        <w:textAlignment w:val="auto"/>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1. 供应商需提供有效期内的《营业执照》。</w:t>
      </w:r>
    </w:p>
    <w:p>
      <w:pPr>
        <w:keepNext w:val="0"/>
        <w:keepLines w:val="0"/>
        <w:pageBreakBefore w:val="0"/>
        <w:widowControl w:val="0"/>
        <w:kinsoku/>
        <w:wordWrap/>
        <w:overflowPunct/>
        <w:topLinePunct w:val="0"/>
        <w:autoSpaceDE/>
        <w:autoSpaceDN/>
        <w:bidi/>
        <w:adjustRightInd/>
        <w:snapToGrid/>
        <w:spacing w:line="560" w:lineRule="atLeast"/>
        <w:ind w:leftChars="0" w:right="344" w:rightChars="164" w:firstLine="1600" w:firstLineChars="500"/>
        <w:jc w:val="right"/>
        <w:textAlignment w:val="auto"/>
        <w:rPr>
          <w:rFonts w:hint="eastAsia" w:ascii="宋体" w:hAnsi="宋体" w:eastAsia="宋体" w:cs="宋体"/>
          <w:sz w:val="30"/>
          <w:szCs w:val="30"/>
          <w:lang w:val="en-US" w:eastAsia="zh-CN"/>
        </w:rPr>
      </w:pPr>
      <w:r>
        <w:rPr>
          <w:rFonts w:hint="eastAsia" w:ascii="楷体_GB2312" w:hAnsi="楷体_GB2312" w:eastAsia="楷体_GB2312" w:cs="楷体_GB2312"/>
          <w:sz w:val="32"/>
          <w:szCs w:val="32"/>
          <w:shd w:val="clear" w:color="auto" w:fill="auto"/>
          <w:lang w:val="en-US" w:eastAsia="zh-CN"/>
        </w:rPr>
        <w:t>（二）行业资质与服务能力</w:t>
      </w:r>
    </w:p>
    <w:p>
      <w:pPr>
        <w:keepNext w:val="0"/>
        <w:keepLines w:val="0"/>
        <w:pageBreakBefore w:val="0"/>
        <w:widowControl w:val="0"/>
        <w:kinsoku/>
        <w:wordWrap/>
        <w:overflowPunct/>
        <w:topLinePunct w:val="0"/>
        <w:autoSpaceDE/>
        <w:autoSpaceDN/>
        <w:bidi w:val="0"/>
        <w:adjustRightInd/>
        <w:snapToGrid/>
        <w:spacing w:line="560" w:lineRule="atLeast"/>
        <w:textAlignment w:val="auto"/>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1. 具备设备原厂或授权的售后服务能力，能提供本地技术支持与维修服务。</w:t>
      </w:r>
    </w:p>
    <w:p>
      <w:pPr>
        <w:keepNext w:val="0"/>
        <w:keepLines w:val="0"/>
        <w:pageBreakBefore w:val="0"/>
        <w:widowControl w:val="0"/>
        <w:kinsoku/>
        <w:wordWrap/>
        <w:overflowPunct/>
        <w:topLinePunct w:val="0"/>
        <w:autoSpaceDE/>
        <w:autoSpaceDN/>
        <w:bidi/>
        <w:adjustRightInd/>
        <w:snapToGrid/>
        <w:spacing w:line="560" w:lineRule="atLeast"/>
        <w:ind w:leftChars="0" w:firstLine="640" w:firstLineChars="200"/>
        <w:jc w:val="right"/>
        <w:textAlignment w:val="auto"/>
        <w:rPr>
          <w:rFonts w:hint="eastAsia" w:ascii="宋体" w:hAnsi="宋体" w:eastAsia="宋体" w:cs="宋体"/>
          <w:sz w:val="30"/>
          <w:szCs w:val="30"/>
          <w:lang w:val="en-US" w:eastAsia="zh-CN"/>
        </w:rPr>
      </w:pPr>
      <w:r>
        <w:rPr>
          <w:rFonts w:hint="eastAsia" w:ascii="黑体" w:hAnsi="黑体" w:eastAsia="黑体" w:cs="黑体"/>
          <w:sz w:val="32"/>
          <w:szCs w:val="32"/>
          <w:shd w:val="clear" w:color="auto" w:fill="auto"/>
          <w:lang w:val="en-US" w:eastAsia="zh-CN"/>
        </w:rPr>
        <w:t>二、身份认证UKey质量技术要求</w:t>
      </w:r>
    </w:p>
    <w:p>
      <w:pPr>
        <w:keepNext w:val="0"/>
        <w:keepLines w:val="0"/>
        <w:pageBreakBefore w:val="0"/>
        <w:widowControl w:val="0"/>
        <w:kinsoku/>
        <w:wordWrap/>
        <w:overflowPunct/>
        <w:topLinePunct w:val="0"/>
        <w:autoSpaceDE/>
        <w:autoSpaceDN/>
        <w:bidi/>
        <w:adjustRightInd/>
        <w:snapToGrid/>
        <w:spacing w:line="560" w:lineRule="atLeast"/>
        <w:ind w:leftChars="0" w:right="344" w:rightChars="164" w:firstLine="1600" w:firstLineChars="500"/>
        <w:jc w:val="right"/>
        <w:textAlignment w:val="auto"/>
        <w:rPr>
          <w:rFonts w:hint="eastAsia" w:ascii="宋体" w:hAnsi="宋体" w:eastAsia="宋体" w:cs="宋体"/>
          <w:sz w:val="30"/>
          <w:szCs w:val="30"/>
          <w:lang w:val="en-US" w:eastAsia="zh-CN"/>
        </w:rPr>
      </w:pPr>
      <w:r>
        <w:rPr>
          <w:rFonts w:hint="eastAsia" w:ascii="楷体_GB2312" w:hAnsi="楷体_GB2312" w:eastAsia="楷体_GB2312" w:cs="楷体_GB2312"/>
          <w:sz w:val="32"/>
          <w:szCs w:val="32"/>
          <w:shd w:val="clear" w:color="auto" w:fill="auto"/>
          <w:lang w:val="en-US" w:eastAsia="zh-CN"/>
        </w:rPr>
        <w:t>（一）核心技术参数标准</w:t>
      </w:r>
    </w:p>
    <w:p>
      <w:pPr>
        <w:keepNext w:val="0"/>
        <w:keepLines w:val="0"/>
        <w:pageBreakBefore w:val="0"/>
        <w:widowControl w:val="0"/>
        <w:kinsoku/>
        <w:wordWrap/>
        <w:overflowPunct/>
        <w:topLinePunct w:val="0"/>
        <w:autoSpaceDE/>
        <w:autoSpaceDN/>
        <w:bidi w:val="0"/>
        <w:adjustRightInd/>
        <w:snapToGrid/>
        <w:spacing w:line="560" w:lineRule="atLeast"/>
        <w:textAlignment w:val="auto"/>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1.系统兼容性：</w:t>
      </w:r>
    </w:p>
    <w:p>
      <w:pPr>
        <w:keepNext w:val="0"/>
        <w:keepLines w:val="0"/>
        <w:pageBreakBefore w:val="0"/>
        <w:widowControl w:val="0"/>
        <w:kinsoku/>
        <w:wordWrap/>
        <w:overflowPunct/>
        <w:topLinePunct w:val="0"/>
        <w:autoSpaceDE/>
        <w:autoSpaceDN/>
        <w:bidi w:val="0"/>
        <w:adjustRightInd/>
        <w:snapToGrid/>
        <w:spacing w:line="560" w:lineRule="atLeast"/>
        <w:textAlignment w:val="auto"/>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 兼容Windows全系列操作系统、统信UOS、麒麟等国产操作系统；</w:t>
      </w:r>
    </w:p>
    <w:p>
      <w:pPr>
        <w:keepNext w:val="0"/>
        <w:keepLines w:val="0"/>
        <w:pageBreakBefore w:val="0"/>
        <w:widowControl w:val="0"/>
        <w:kinsoku/>
        <w:wordWrap/>
        <w:overflowPunct/>
        <w:topLinePunct w:val="0"/>
        <w:autoSpaceDE/>
        <w:autoSpaceDN/>
        <w:bidi w:val="0"/>
        <w:adjustRightInd/>
        <w:snapToGrid/>
        <w:spacing w:line="560" w:lineRule="atLeast"/>
        <w:textAlignment w:val="auto"/>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 支持主流浏览器、OA系统、电力业务管理系统对接，提供CSP、PKCS#11、国密SKF标准接口。</w:t>
      </w:r>
    </w:p>
    <w:p>
      <w:pPr>
        <w:keepNext w:val="0"/>
        <w:keepLines w:val="0"/>
        <w:pageBreakBefore w:val="0"/>
        <w:widowControl w:val="0"/>
        <w:kinsoku/>
        <w:wordWrap/>
        <w:overflowPunct/>
        <w:topLinePunct w:val="0"/>
        <w:autoSpaceDE/>
        <w:autoSpaceDN/>
        <w:bidi/>
        <w:adjustRightInd/>
        <w:snapToGrid/>
        <w:spacing w:line="560" w:lineRule="atLeast"/>
        <w:ind w:leftChars="0" w:right="344" w:rightChars="164" w:firstLine="1600" w:firstLineChars="500"/>
        <w:jc w:val="right"/>
        <w:textAlignment w:val="auto"/>
        <w:rPr>
          <w:rFonts w:hint="eastAsia" w:ascii="宋体" w:hAnsi="宋体" w:eastAsia="宋体" w:cs="宋体"/>
          <w:sz w:val="30"/>
          <w:szCs w:val="30"/>
          <w:lang w:val="en-US" w:eastAsia="zh-CN"/>
        </w:rPr>
      </w:pPr>
      <w:r>
        <w:rPr>
          <w:rFonts w:hint="eastAsia" w:ascii="楷体_GB2312" w:hAnsi="楷体_GB2312" w:eastAsia="楷体_GB2312" w:cs="楷体_GB2312"/>
          <w:sz w:val="32"/>
          <w:szCs w:val="32"/>
          <w:shd w:val="clear" w:color="auto" w:fill="auto"/>
          <w:lang w:val="en-US" w:eastAsia="zh-CN"/>
        </w:rPr>
        <w:t>（二）质量与交付要求</w:t>
      </w:r>
    </w:p>
    <w:p>
      <w:pPr>
        <w:keepNext w:val="0"/>
        <w:keepLines w:val="0"/>
        <w:pageBreakBefore w:val="0"/>
        <w:widowControl w:val="0"/>
        <w:kinsoku/>
        <w:wordWrap/>
        <w:overflowPunct/>
        <w:topLinePunct w:val="0"/>
        <w:autoSpaceDE/>
        <w:autoSpaceDN/>
        <w:bidi w:val="0"/>
        <w:adjustRightInd/>
        <w:snapToGrid/>
        <w:spacing w:line="560" w:lineRule="atLeast"/>
        <w:textAlignment w:val="auto"/>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1. 产品需为原厂全新正品。</w:t>
      </w:r>
    </w:p>
    <w:p>
      <w:pPr>
        <w:keepNext w:val="0"/>
        <w:keepLines w:val="0"/>
        <w:pageBreakBefore w:val="0"/>
        <w:widowControl w:val="0"/>
        <w:kinsoku/>
        <w:wordWrap/>
        <w:overflowPunct/>
        <w:topLinePunct w:val="0"/>
        <w:autoSpaceDE/>
        <w:autoSpaceDN/>
        <w:bidi w:val="0"/>
        <w:adjustRightInd/>
        <w:snapToGrid/>
        <w:spacing w:line="560" w:lineRule="atLeast"/>
        <w:textAlignment w:val="auto"/>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2. 按采购数量一次性交付，交付时需提供产品清单、配套管理工具软件及使用说明文档。</w:t>
      </w:r>
    </w:p>
    <w:p>
      <w:pPr>
        <w:keepNext w:val="0"/>
        <w:keepLines w:val="0"/>
        <w:pageBreakBefore w:val="0"/>
        <w:widowControl w:val="0"/>
        <w:kinsoku/>
        <w:wordWrap/>
        <w:overflowPunct/>
        <w:topLinePunct w:val="0"/>
        <w:autoSpaceDE/>
        <w:autoSpaceDN/>
        <w:bidi w:val="0"/>
        <w:adjustRightInd/>
        <w:snapToGrid/>
        <w:spacing w:line="560" w:lineRule="atLeast"/>
        <w:textAlignment w:val="auto"/>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3. 支持批量初始化、证书写入与设备管理，提供配套的UKey管理系统或工具。</w:t>
      </w:r>
    </w:p>
    <w:p>
      <w:pPr>
        <w:keepNext w:val="0"/>
        <w:keepLines w:val="0"/>
        <w:pageBreakBefore w:val="0"/>
        <w:widowControl w:val="0"/>
        <w:kinsoku/>
        <w:wordWrap/>
        <w:overflowPunct/>
        <w:topLinePunct w:val="0"/>
        <w:autoSpaceDE/>
        <w:autoSpaceDN/>
        <w:bidi/>
        <w:adjustRightInd/>
        <w:snapToGrid/>
        <w:spacing w:line="560" w:lineRule="atLeast"/>
        <w:ind w:leftChars="0" w:right="344" w:rightChars="164" w:firstLine="1600" w:firstLineChars="500"/>
        <w:jc w:val="right"/>
        <w:textAlignment w:val="auto"/>
        <w:rPr>
          <w:rFonts w:hint="eastAsia" w:ascii="宋体" w:hAnsi="宋体" w:eastAsia="宋体" w:cs="宋体"/>
          <w:sz w:val="30"/>
          <w:szCs w:val="30"/>
          <w:lang w:val="en-US" w:eastAsia="zh-CN"/>
        </w:rPr>
      </w:pPr>
      <w:r>
        <w:rPr>
          <w:rFonts w:hint="eastAsia" w:ascii="楷体_GB2312" w:hAnsi="楷体_GB2312" w:eastAsia="楷体_GB2312" w:cs="楷体_GB2312"/>
          <w:sz w:val="32"/>
          <w:szCs w:val="32"/>
          <w:shd w:val="clear" w:color="auto" w:fill="auto"/>
          <w:lang w:val="en-US" w:eastAsia="zh-CN"/>
        </w:rPr>
        <w:t>（三）质保与售后服务要求</w:t>
      </w:r>
    </w:p>
    <w:p>
      <w:pPr>
        <w:keepNext w:val="0"/>
        <w:keepLines w:val="0"/>
        <w:pageBreakBefore w:val="0"/>
        <w:widowControl w:val="0"/>
        <w:kinsoku/>
        <w:wordWrap/>
        <w:overflowPunct/>
        <w:topLinePunct w:val="0"/>
        <w:autoSpaceDE/>
        <w:autoSpaceDN/>
        <w:bidi w:val="0"/>
        <w:adjustRightInd/>
        <w:snapToGrid/>
        <w:spacing w:line="560" w:lineRule="atLeast"/>
        <w:textAlignment w:val="auto"/>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1. 原厂质保期≥1年，质保期内提供免费维修、更换服务及技术支持。</w:t>
      </w:r>
    </w:p>
    <w:p>
      <w:pPr>
        <w:keepNext w:val="0"/>
        <w:keepLines w:val="0"/>
        <w:pageBreakBefore w:val="0"/>
        <w:widowControl w:val="0"/>
        <w:kinsoku/>
        <w:wordWrap/>
        <w:overflowPunct/>
        <w:topLinePunct w:val="0"/>
        <w:autoSpaceDE/>
        <w:autoSpaceDN/>
        <w:bidi w:val="0"/>
        <w:adjustRightInd/>
        <w:snapToGrid/>
        <w:spacing w:line="560" w:lineRule="atLeast"/>
        <w:textAlignment w:val="auto"/>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2. 提供7×8小时技术咨询服务，对使用过程中的故障问题，2小时内响应，48小时内提供解决方案。</w:t>
      </w:r>
    </w:p>
    <w:p>
      <w:pPr>
        <w:keepNext w:val="0"/>
        <w:keepLines w:val="0"/>
        <w:pageBreakBefore w:val="0"/>
        <w:widowControl w:val="0"/>
        <w:kinsoku/>
        <w:wordWrap/>
        <w:overflowPunct/>
        <w:topLinePunct w:val="0"/>
        <w:autoSpaceDE/>
        <w:autoSpaceDN/>
        <w:bidi w:val="0"/>
        <w:adjustRightInd/>
        <w:snapToGrid/>
        <w:spacing w:line="560" w:lineRule="atLeast"/>
        <w:textAlignment w:val="auto"/>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3. 质保期内提供免费的固件升级服务，保障产品兼容性与安全性。</w:t>
      </w:r>
    </w:p>
    <w:p>
      <w:pPr>
        <w:keepNext w:val="0"/>
        <w:keepLines w:val="0"/>
        <w:pageBreakBefore w:val="0"/>
        <w:widowControl w:val="0"/>
        <w:kinsoku/>
        <w:wordWrap/>
        <w:overflowPunct/>
        <w:topLinePunct w:val="0"/>
        <w:autoSpaceDE/>
        <w:autoSpaceDN/>
        <w:bidi/>
        <w:adjustRightInd/>
        <w:snapToGrid/>
        <w:spacing w:line="560" w:lineRule="atLeast"/>
        <w:ind w:leftChars="0" w:firstLine="640" w:firstLineChars="200"/>
        <w:jc w:val="right"/>
        <w:textAlignment w:val="auto"/>
        <w:rPr>
          <w:rFonts w:hint="eastAsia" w:ascii="黑体" w:hAnsi="黑体" w:eastAsia="黑体" w:cs="黑体"/>
          <w:sz w:val="32"/>
          <w:szCs w:val="32"/>
          <w:shd w:val="clear" w:color="auto" w:fill="auto"/>
          <w:lang w:val="en-US" w:eastAsia="zh-CN"/>
        </w:rPr>
      </w:pPr>
      <w:r>
        <w:rPr>
          <w:rFonts w:hint="eastAsia" w:ascii="黑体" w:hAnsi="黑体" w:eastAsia="黑体" w:cs="黑体"/>
          <w:sz w:val="32"/>
          <w:szCs w:val="32"/>
          <w:shd w:val="clear" w:color="auto" w:fill="auto"/>
          <w:lang w:val="en-US" w:eastAsia="zh-CN"/>
        </w:rPr>
        <w:t>三、采购内容及实施过程要求</w:t>
      </w:r>
    </w:p>
    <w:p>
      <w:pPr>
        <w:keepNext w:val="0"/>
        <w:keepLines w:val="0"/>
        <w:pageBreakBefore w:val="0"/>
        <w:widowControl w:val="0"/>
        <w:kinsoku/>
        <w:wordWrap/>
        <w:overflowPunct/>
        <w:topLinePunct w:val="0"/>
        <w:autoSpaceDE/>
        <w:autoSpaceDN/>
        <w:bidi/>
        <w:adjustRightInd/>
        <w:snapToGrid/>
        <w:spacing w:line="560" w:lineRule="atLeast"/>
        <w:ind w:leftChars="0" w:right="344" w:rightChars="164" w:firstLine="1600" w:firstLineChars="500"/>
        <w:jc w:val="right"/>
        <w:textAlignment w:val="auto"/>
        <w:rPr>
          <w:rFonts w:hint="eastAsia" w:ascii="宋体" w:hAnsi="宋体" w:eastAsia="宋体" w:cs="宋体"/>
          <w:sz w:val="30"/>
          <w:szCs w:val="30"/>
          <w:lang w:val="en-US" w:eastAsia="zh-CN"/>
        </w:rPr>
      </w:pPr>
      <w:r>
        <w:rPr>
          <w:rFonts w:hint="eastAsia" w:ascii="楷体_GB2312" w:hAnsi="楷体_GB2312" w:eastAsia="楷体_GB2312" w:cs="楷体_GB2312"/>
          <w:sz w:val="32"/>
          <w:szCs w:val="32"/>
          <w:shd w:val="clear" w:color="auto" w:fill="auto"/>
          <w:lang w:val="en-US" w:eastAsia="zh-CN"/>
        </w:rPr>
        <w:t>（一）采购内容</w:t>
      </w:r>
    </w:p>
    <w:p>
      <w:pPr>
        <w:keepNext w:val="0"/>
        <w:keepLines w:val="0"/>
        <w:pageBreakBefore w:val="0"/>
        <w:widowControl w:val="0"/>
        <w:kinsoku/>
        <w:wordWrap/>
        <w:overflowPunct/>
        <w:topLinePunct w:val="0"/>
        <w:autoSpaceDE/>
        <w:autoSpaceDN/>
        <w:bidi w:val="0"/>
        <w:adjustRightInd/>
        <w:snapToGrid/>
        <w:spacing w:line="560" w:lineRule="atLeast"/>
        <w:textAlignment w:val="auto"/>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1. 参照附件《定安</w:t>
      </w:r>
      <w:bookmarkStart w:id="0" w:name="_GoBack"/>
      <w:bookmarkEnd w:id="0"/>
      <w:r>
        <w:rPr>
          <w:rFonts w:hint="eastAsia" w:ascii="宋体" w:hAnsi="宋体" w:eastAsia="宋体" w:cs="宋体"/>
          <w:sz w:val="30"/>
          <w:szCs w:val="30"/>
          <w:lang w:val="en-US" w:eastAsia="zh-CN"/>
        </w:rPr>
        <w:t>供电局2026年身份认证UKey采购清单》执行。</w:t>
      </w:r>
    </w:p>
    <w:p>
      <w:pPr>
        <w:keepNext w:val="0"/>
        <w:keepLines w:val="0"/>
        <w:pageBreakBefore w:val="0"/>
        <w:widowControl w:val="0"/>
        <w:kinsoku/>
        <w:wordWrap/>
        <w:overflowPunct/>
        <w:topLinePunct w:val="0"/>
        <w:autoSpaceDE/>
        <w:autoSpaceDN/>
        <w:bidi/>
        <w:adjustRightInd/>
        <w:snapToGrid/>
        <w:spacing w:line="560" w:lineRule="atLeast"/>
        <w:ind w:leftChars="0" w:right="344" w:rightChars="164" w:firstLine="1600" w:firstLineChars="500"/>
        <w:jc w:val="right"/>
        <w:textAlignment w:val="auto"/>
        <w:rPr>
          <w:rFonts w:hint="eastAsia" w:ascii="宋体" w:hAnsi="宋体" w:eastAsia="宋体" w:cs="宋体"/>
          <w:sz w:val="30"/>
          <w:szCs w:val="30"/>
          <w:lang w:val="en-US" w:eastAsia="zh-CN"/>
        </w:rPr>
      </w:pPr>
      <w:r>
        <w:rPr>
          <w:rFonts w:hint="eastAsia" w:ascii="楷体_GB2312" w:hAnsi="楷体_GB2312" w:eastAsia="楷体_GB2312" w:cs="楷体_GB2312"/>
          <w:sz w:val="32"/>
          <w:szCs w:val="32"/>
          <w:shd w:val="clear" w:color="auto" w:fill="auto"/>
          <w:lang w:val="en-US" w:eastAsia="zh-CN"/>
        </w:rPr>
        <w:t>（二）实施过程要求</w:t>
      </w:r>
    </w:p>
    <w:p>
      <w:pPr>
        <w:keepNext w:val="0"/>
        <w:keepLines w:val="0"/>
        <w:pageBreakBefore w:val="0"/>
        <w:widowControl w:val="0"/>
        <w:kinsoku/>
        <w:wordWrap/>
        <w:overflowPunct/>
        <w:topLinePunct w:val="0"/>
        <w:autoSpaceDE/>
        <w:autoSpaceDN/>
        <w:bidi w:val="0"/>
        <w:adjustRightInd/>
        <w:snapToGrid/>
        <w:spacing w:line="560" w:lineRule="atLeast"/>
        <w:textAlignment w:val="auto"/>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1. 交货/服务期限：自送达成交通知书之日起至2026年9月30日前完成全部设备的到货、测试与验收。</w:t>
      </w:r>
    </w:p>
    <w:p>
      <w:pPr>
        <w:keepNext w:val="0"/>
        <w:keepLines w:val="0"/>
        <w:pageBreakBefore w:val="0"/>
        <w:widowControl w:val="0"/>
        <w:kinsoku/>
        <w:wordWrap/>
        <w:overflowPunct/>
        <w:topLinePunct w:val="0"/>
        <w:autoSpaceDE/>
        <w:autoSpaceDN/>
        <w:bidi w:val="0"/>
        <w:adjustRightInd/>
        <w:snapToGrid/>
        <w:spacing w:line="560" w:lineRule="atLeast"/>
        <w:textAlignment w:val="auto"/>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2. 报价文件模板：参照附件2《零星采购报价表》填写，确保报价内容完整、数据准确，包含所有税费、运输及售后相关费用。</w:t>
      </w:r>
    </w:p>
    <w:p>
      <w:pPr>
        <w:keepNext w:val="0"/>
        <w:keepLines w:val="0"/>
        <w:pageBreakBefore w:val="0"/>
        <w:widowControl w:val="0"/>
        <w:kinsoku/>
        <w:wordWrap/>
        <w:overflowPunct/>
        <w:topLinePunct w:val="0"/>
        <w:autoSpaceDE/>
        <w:autoSpaceDN/>
        <w:bidi/>
        <w:adjustRightInd/>
        <w:snapToGrid/>
        <w:spacing w:line="560" w:lineRule="atLeast"/>
        <w:ind w:leftChars="0" w:firstLine="640" w:firstLineChars="200"/>
        <w:jc w:val="right"/>
        <w:textAlignment w:val="auto"/>
        <w:rPr>
          <w:rFonts w:hint="eastAsia" w:ascii="黑体" w:hAnsi="黑体" w:eastAsia="黑体" w:cs="黑体"/>
          <w:sz w:val="32"/>
          <w:szCs w:val="32"/>
          <w:shd w:val="clear" w:color="auto" w:fill="auto"/>
          <w:lang w:val="en-US" w:eastAsia="zh-CN"/>
        </w:rPr>
      </w:pPr>
      <w:r>
        <w:rPr>
          <w:rFonts w:hint="eastAsia" w:ascii="黑体" w:hAnsi="黑体" w:eastAsia="黑体" w:cs="黑体"/>
          <w:sz w:val="32"/>
          <w:szCs w:val="32"/>
          <w:shd w:val="clear" w:color="auto" w:fill="auto"/>
          <w:lang w:val="en-US" w:eastAsia="zh-CN"/>
        </w:rPr>
        <w:t>四、供应时效与响应要求</w:t>
      </w:r>
    </w:p>
    <w:p>
      <w:pPr>
        <w:keepNext w:val="0"/>
        <w:keepLines w:val="0"/>
        <w:pageBreakBefore w:val="0"/>
        <w:widowControl w:val="0"/>
        <w:kinsoku/>
        <w:wordWrap/>
        <w:overflowPunct/>
        <w:topLinePunct w:val="0"/>
        <w:autoSpaceDE/>
        <w:autoSpaceDN/>
        <w:bidi/>
        <w:adjustRightInd/>
        <w:snapToGrid/>
        <w:spacing w:line="560" w:lineRule="atLeast"/>
        <w:ind w:leftChars="0" w:right="344" w:rightChars="164" w:firstLine="1600" w:firstLineChars="500"/>
        <w:jc w:val="right"/>
        <w:textAlignment w:val="auto"/>
        <w:rPr>
          <w:rFonts w:hint="eastAsia" w:ascii="宋体" w:hAnsi="宋体" w:eastAsia="宋体" w:cs="宋体"/>
          <w:sz w:val="30"/>
          <w:szCs w:val="30"/>
          <w:lang w:val="en-US" w:eastAsia="zh-CN"/>
        </w:rPr>
      </w:pPr>
      <w:r>
        <w:rPr>
          <w:rFonts w:hint="eastAsia" w:ascii="楷体_GB2312" w:hAnsi="楷体_GB2312" w:eastAsia="楷体_GB2312" w:cs="楷体_GB2312"/>
          <w:sz w:val="32"/>
          <w:szCs w:val="32"/>
          <w:shd w:val="clear" w:color="auto" w:fill="auto"/>
          <w:lang w:val="en-US" w:eastAsia="zh-CN"/>
        </w:rPr>
        <w:t>（一）交付时限</w:t>
      </w:r>
    </w:p>
    <w:p>
      <w:pPr>
        <w:keepNext w:val="0"/>
        <w:keepLines w:val="0"/>
        <w:pageBreakBefore w:val="0"/>
        <w:widowControl w:val="0"/>
        <w:kinsoku/>
        <w:wordWrap/>
        <w:overflowPunct/>
        <w:topLinePunct w:val="0"/>
        <w:autoSpaceDE/>
        <w:autoSpaceDN/>
        <w:bidi w:val="0"/>
        <w:adjustRightInd/>
        <w:snapToGrid/>
        <w:spacing w:line="560" w:lineRule="atLeast"/>
        <w:textAlignment w:val="auto"/>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1. 常规订单：在合同约定时间内完成交付，逾期交付需承担违约责任（违约金≥订单金额0.1%/日），逾期超过7个工作日，采购方有权取消订单并追究供应商责任。</w:t>
      </w:r>
    </w:p>
    <w:p>
      <w:pPr>
        <w:keepNext w:val="0"/>
        <w:keepLines w:val="0"/>
        <w:pageBreakBefore w:val="0"/>
        <w:widowControl w:val="0"/>
        <w:kinsoku/>
        <w:wordWrap/>
        <w:overflowPunct/>
        <w:topLinePunct w:val="0"/>
        <w:autoSpaceDE/>
        <w:autoSpaceDN/>
        <w:bidi w:val="0"/>
        <w:adjustRightInd/>
        <w:snapToGrid/>
        <w:spacing w:line="560" w:lineRule="atLeast"/>
        <w:textAlignment w:val="auto"/>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2. 交付要求：</w:t>
      </w:r>
    </w:p>
    <w:p>
      <w:pPr>
        <w:keepNext w:val="0"/>
        <w:keepLines w:val="0"/>
        <w:pageBreakBefore w:val="0"/>
        <w:widowControl w:val="0"/>
        <w:kinsoku/>
        <w:wordWrap/>
        <w:overflowPunct/>
        <w:topLinePunct w:val="0"/>
        <w:autoSpaceDE/>
        <w:autoSpaceDN/>
        <w:bidi w:val="0"/>
        <w:adjustRightInd/>
        <w:snapToGrid/>
        <w:spacing w:line="560" w:lineRule="atLeast"/>
        <w:textAlignment w:val="auto"/>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 交付时需提供完整的设备清单、国密认证文件、产品合格证明及配套管理工具；</w:t>
      </w:r>
    </w:p>
    <w:p>
      <w:pPr>
        <w:keepNext w:val="0"/>
        <w:keepLines w:val="0"/>
        <w:pageBreakBefore w:val="0"/>
        <w:widowControl w:val="0"/>
        <w:kinsoku/>
        <w:wordWrap/>
        <w:overflowPunct/>
        <w:topLinePunct w:val="0"/>
        <w:autoSpaceDE/>
        <w:autoSpaceDN/>
        <w:bidi w:val="0"/>
        <w:adjustRightInd/>
        <w:snapToGrid/>
        <w:spacing w:line="560" w:lineRule="atLeast"/>
        <w:textAlignment w:val="auto"/>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 需配合采购方完成设备初始化、证书写入、系统对接测试等工作，确保所有UKey可正常使用。</w:t>
      </w:r>
    </w:p>
    <w:p>
      <w:pPr>
        <w:keepNext w:val="0"/>
        <w:keepLines w:val="0"/>
        <w:pageBreakBefore w:val="0"/>
        <w:widowControl w:val="0"/>
        <w:kinsoku/>
        <w:wordWrap/>
        <w:overflowPunct/>
        <w:topLinePunct w:val="0"/>
        <w:autoSpaceDE/>
        <w:autoSpaceDN/>
        <w:bidi/>
        <w:adjustRightInd/>
        <w:snapToGrid/>
        <w:spacing w:line="560" w:lineRule="atLeast"/>
        <w:ind w:leftChars="0" w:right="344" w:rightChars="164" w:firstLine="1600" w:firstLineChars="500"/>
        <w:jc w:val="right"/>
        <w:textAlignment w:val="auto"/>
        <w:rPr>
          <w:rFonts w:hint="eastAsia" w:ascii="宋体" w:hAnsi="宋体" w:eastAsia="宋体" w:cs="宋体"/>
          <w:sz w:val="30"/>
          <w:szCs w:val="30"/>
          <w:lang w:val="en-US" w:eastAsia="zh-CN"/>
        </w:rPr>
      </w:pPr>
      <w:r>
        <w:rPr>
          <w:rFonts w:hint="eastAsia" w:ascii="楷体_GB2312" w:hAnsi="楷体_GB2312" w:eastAsia="楷体_GB2312" w:cs="楷体_GB2312"/>
          <w:sz w:val="32"/>
          <w:szCs w:val="32"/>
          <w:shd w:val="clear" w:color="auto" w:fill="auto"/>
          <w:lang w:val="en-US" w:eastAsia="zh-CN"/>
        </w:rPr>
        <w:t>（二）售后响应要求</w:t>
      </w:r>
    </w:p>
    <w:p>
      <w:pPr>
        <w:keepNext w:val="0"/>
        <w:keepLines w:val="0"/>
        <w:pageBreakBefore w:val="0"/>
        <w:widowControl w:val="0"/>
        <w:kinsoku/>
        <w:wordWrap/>
        <w:overflowPunct/>
        <w:topLinePunct w:val="0"/>
        <w:autoSpaceDE/>
        <w:autoSpaceDN/>
        <w:bidi w:val="0"/>
        <w:adjustRightInd/>
        <w:snapToGrid/>
        <w:spacing w:line="560" w:lineRule="atLeast"/>
        <w:textAlignment w:val="auto"/>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1. 提供7×8小时技术咨询服务，针对使用过程中的问题，2小时内响应，48小时内提供解决方案；</w:t>
      </w:r>
    </w:p>
    <w:p>
      <w:pPr>
        <w:keepNext w:val="0"/>
        <w:keepLines w:val="0"/>
        <w:pageBreakBefore w:val="0"/>
        <w:widowControl w:val="0"/>
        <w:kinsoku/>
        <w:wordWrap/>
        <w:overflowPunct/>
        <w:topLinePunct w:val="0"/>
        <w:autoSpaceDE/>
        <w:autoSpaceDN/>
        <w:bidi w:val="0"/>
        <w:adjustRightInd/>
        <w:snapToGrid/>
        <w:spacing w:line="560" w:lineRule="atLeast"/>
        <w:textAlignment w:val="auto"/>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2. 质保期内提供免费的故障维修、更换及固件升级服务，保障设备安全稳定运行。</w:t>
      </w:r>
    </w:p>
    <w:p>
      <w:pPr>
        <w:keepNext w:val="0"/>
        <w:keepLines w:val="0"/>
        <w:pageBreakBefore w:val="0"/>
        <w:widowControl w:val="0"/>
        <w:kinsoku/>
        <w:wordWrap/>
        <w:overflowPunct/>
        <w:topLinePunct w:val="0"/>
        <w:autoSpaceDE/>
        <w:autoSpaceDN/>
        <w:bidi/>
        <w:adjustRightInd/>
        <w:snapToGrid/>
        <w:spacing w:line="560" w:lineRule="atLeast"/>
        <w:ind w:leftChars="0" w:firstLine="640" w:firstLineChars="200"/>
        <w:jc w:val="right"/>
        <w:textAlignment w:val="auto"/>
        <w:rPr>
          <w:rFonts w:hint="eastAsia" w:ascii="黑体" w:hAnsi="黑体" w:eastAsia="黑体" w:cs="黑体"/>
          <w:sz w:val="32"/>
          <w:szCs w:val="32"/>
          <w:shd w:val="clear" w:color="auto" w:fill="auto"/>
          <w:lang w:val="en-US" w:eastAsia="zh-CN"/>
        </w:rPr>
      </w:pPr>
      <w:r>
        <w:rPr>
          <w:rFonts w:hint="eastAsia" w:ascii="黑体" w:hAnsi="黑体" w:eastAsia="黑体" w:cs="黑体"/>
          <w:sz w:val="32"/>
          <w:szCs w:val="32"/>
          <w:shd w:val="clear" w:color="auto" w:fill="auto"/>
          <w:lang w:val="en-US" w:eastAsia="zh-CN"/>
        </w:rPr>
        <w:t>五、包装与运输要求</w:t>
      </w:r>
    </w:p>
    <w:p>
      <w:pPr>
        <w:keepNext w:val="0"/>
        <w:keepLines w:val="0"/>
        <w:pageBreakBefore w:val="0"/>
        <w:widowControl w:val="0"/>
        <w:kinsoku/>
        <w:wordWrap/>
        <w:overflowPunct/>
        <w:topLinePunct w:val="0"/>
        <w:autoSpaceDE/>
        <w:autoSpaceDN/>
        <w:bidi/>
        <w:adjustRightInd/>
        <w:snapToGrid/>
        <w:spacing w:line="560" w:lineRule="atLeast"/>
        <w:ind w:leftChars="0" w:right="344" w:rightChars="164" w:firstLine="1600" w:firstLineChars="500"/>
        <w:jc w:val="right"/>
        <w:textAlignment w:val="auto"/>
        <w:rPr>
          <w:rFonts w:hint="eastAsia" w:ascii="宋体" w:hAnsi="宋体" w:eastAsia="宋体" w:cs="宋体"/>
          <w:sz w:val="30"/>
          <w:szCs w:val="30"/>
          <w:lang w:val="en-US" w:eastAsia="zh-CN"/>
        </w:rPr>
      </w:pPr>
      <w:r>
        <w:rPr>
          <w:rFonts w:hint="eastAsia" w:ascii="楷体_GB2312" w:hAnsi="楷体_GB2312" w:eastAsia="楷体_GB2312" w:cs="楷体_GB2312"/>
          <w:sz w:val="32"/>
          <w:szCs w:val="32"/>
          <w:shd w:val="clear" w:color="auto" w:fill="auto"/>
          <w:lang w:val="en-US" w:eastAsia="zh-CN"/>
        </w:rPr>
        <w:t>（一）包装标识</w:t>
      </w:r>
    </w:p>
    <w:p>
      <w:pPr>
        <w:keepNext w:val="0"/>
        <w:keepLines w:val="0"/>
        <w:pageBreakBefore w:val="0"/>
        <w:widowControl w:val="0"/>
        <w:kinsoku/>
        <w:wordWrap/>
        <w:overflowPunct/>
        <w:topLinePunct w:val="0"/>
        <w:autoSpaceDE/>
        <w:autoSpaceDN/>
        <w:bidi w:val="0"/>
        <w:adjustRightInd/>
        <w:snapToGrid/>
        <w:spacing w:line="560" w:lineRule="atLeast"/>
        <w:textAlignment w:val="auto"/>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1. 设备包装需采用防静电、防冲击的标准包装，确保运输过程中不受损坏。</w:t>
      </w:r>
    </w:p>
    <w:p>
      <w:pPr>
        <w:keepNext w:val="0"/>
        <w:keepLines w:val="0"/>
        <w:pageBreakBefore w:val="0"/>
        <w:widowControl w:val="0"/>
        <w:kinsoku/>
        <w:wordWrap/>
        <w:overflowPunct/>
        <w:topLinePunct w:val="0"/>
        <w:autoSpaceDE/>
        <w:autoSpaceDN/>
        <w:bidi w:val="0"/>
        <w:adjustRightInd/>
        <w:snapToGrid/>
        <w:spacing w:line="560" w:lineRule="atLeast"/>
        <w:textAlignment w:val="auto"/>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2. 包装外需标注产品名称、型号、规格、数量及“轻拿轻放”“防潮”“向上”等警示标识，易碎部位需单独标注。</w:t>
      </w:r>
    </w:p>
    <w:p>
      <w:pPr>
        <w:keepNext w:val="0"/>
        <w:keepLines w:val="0"/>
        <w:pageBreakBefore w:val="0"/>
        <w:widowControl w:val="0"/>
        <w:kinsoku/>
        <w:wordWrap/>
        <w:overflowPunct/>
        <w:topLinePunct w:val="0"/>
        <w:autoSpaceDE/>
        <w:autoSpaceDN/>
        <w:bidi/>
        <w:adjustRightInd/>
        <w:snapToGrid/>
        <w:spacing w:line="560" w:lineRule="atLeast"/>
        <w:ind w:leftChars="0" w:right="344" w:rightChars="164" w:firstLine="1600" w:firstLineChars="500"/>
        <w:jc w:val="right"/>
        <w:textAlignment w:val="auto"/>
        <w:rPr>
          <w:rFonts w:hint="eastAsia" w:ascii="宋体" w:hAnsi="宋体" w:eastAsia="宋体" w:cs="宋体"/>
          <w:sz w:val="30"/>
          <w:szCs w:val="30"/>
          <w:lang w:val="en-US" w:eastAsia="zh-CN"/>
        </w:rPr>
      </w:pPr>
      <w:r>
        <w:rPr>
          <w:rFonts w:hint="eastAsia" w:ascii="楷体_GB2312" w:hAnsi="楷体_GB2312" w:eastAsia="楷体_GB2312" w:cs="楷体_GB2312"/>
          <w:sz w:val="32"/>
          <w:szCs w:val="32"/>
          <w:shd w:val="clear" w:color="auto" w:fill="auto"/>
          <w:lang w:val="en-US" w:eastAsia="zh-CN"/>
        </w:rPr>
        <w:t>（二）运输要求</w:t>
      </w:r>
    </w:p>
    <w:p>
      <w:pPr>
        <w:keepNext w:val="0"/>
        <w:keepLines w:val="0"/>
        <w:pageBreakBefore w:val="0"/>
        <w:widowControl w:val="0"/>
        <w:kinsoku/>
        <w:wordWrap/>
        <w:overflowPunct/>
        <w:topLinePunct w:val="0"/>
        <w:autoSpaceDE/>
        <w:autoSpaceDN/>
        <w:bidi w:val="0"/>
        <w:adjustRightInd/>
        <w:snapToGrid/>
        <w:spacing w:line="560" w:lineRule="atLeast"/>
        <w:textAlignment w:val="auto"/>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1. 运输过程中需采取防潮、防摔、防挤压措施，避免设备受潮、变形或机械损伤；高温、低温及雨雪天气需采取额外防护措施。</w:t>
      </w:r>
    </w:p>
    <w:p>
      <w:pPr>
        <w:keepNext w:val="0"/>
        <w:keepLines w:val="0"/>
        <w:pageBreakBefore w:val="0"/>
        <w:widowControl w:val="0"/>
        <w:kinsoku/>
        <w:wordWrap/>
        <w:overflowPunct/>
        <w:topLinePunct w:val="0"/>
        <w:autoSpaceDE/>
        <w:autoSpaceDN/>
        <w:bidi w:val="0"/>
        <w:adjustRightInd/>
        <w:snapToGrid/>
        <w:spacing w:line="560" w:lineRule="atLeast"/>
        <w:textAlignment w:val="auto"/>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2. 运输时间需在合同约定周期内完成，确保设备完好送达指定地点。</w:t>
      </w:r>
    </w:p>
    <w:p>
      <w:pPr>
        <w:keepNext w:val="0"/>
        <w:keepLines w:val="0"/>
        <w:pageBreakBefore w:val="0"/>
        <w:widowControl w:val="0"/>
        <w:kinsoku/>
        <w:wordWrap/>
        <w:overflowPunct/>
        <w:topLinePunct w:val="0"/>
        <w:autoSpaceDE/>
        <w:autoSpaceDN/>
        <w:bidi/>
        <w:adjustRightInd/>
        <w:snapToGrid/>
        <w:spacing w:line="560" w:lineRule="atLeast"/>
        <w:ind w:leftChars="0" w:firstLine="640" w:firstLineChars="200"/>
        <w:jc w:val="right"/>
        <w:textAlignment w:val="auto"/>
        <w:rPr>
          <w:rFonts w:hint="eastAsia" w:ascii="黑体" w:hAnsi="黑体" w:eastAsia="黑体" w:cs="黑体"/>
          <w:sz w:val="32"/>
          <w:szCs w:val="32"/>
          <w:shd w:val="clear" w:color="auto" w:fill="auto"/>
          <w:lang w:val="en-US" w:eastAsia="zh-CN"/>
        </w:rPr>
      </w:pPr>
      <w:r>
        <w:rPr>
          <w:rFonts w:hint="eastAsia" w:ascii="黑体" w:hAnsi="黑体" w:eastAsia="黑体" w:cs="黑体"/>
          <w:sz w:val="32"/>
          <w:szCs w:val="32"/>
          <w:shd w:val="clear" w:color="auto" w:fill="auto"/>
          <w:lang w:val="en-US" w:eastAsia="zh-CN"/>
        </w:rPr>
        <w:t>六、验收与文件管理</w:t>
      </w:r>
    </w:p>
    <w:p>
      <w:pPr>
        <w:keepNext w:val="0"/>
        <w:keepLines w:val="0"/>
        <w:pageBreakBefore w:val="0"/>
        <w:widowControl w:val="0"/>
        <w:kinsoku/>
        <w:wordWrap/>
        <w:overflowPunct/>
        <w:topLinePunct w:val="0"/>
        <w:autoSpaceDE/>
        <w:autoSpaceDN/>
        <w:bidi/>
        <w:adjustRightInd/>
        <w:snapToGrid/>
        <w:spacing w:line="560" w:lineRule="atLeast"/>
        <w:ind w:leftChars="0" w:right="344" w:rightChars="164" w:firstLine="1600" w:firstLineChars="500"/>
        <w:jc w:val="right"/>
        <w:textAlignment w:val="auto"/>
        <w:rPr>
          <w:rFonts w:hint="eastAsia" w:ascii="宋体" w:hAnsi="宋体" w:eastAsia="宋体" w:cs="宋体"/>
          <w:sz w:val="30"/>
          <w:szCs w:val="30"/>
          <w:lang w:val="en-US" w:eastAsia="zh-CN"/>
        </w:rPr>
      </w:pPr>
      <w:r>
        <w:rPr>
          <w:rFonts w:hint="eastAsia" w:ascii="楷体_GB2312" w:hAnsi="楷体_GB2312" w:eastAsia="楷体_GB2312" w:cs="楷体_GB2312"/>
          <w:sz w:val="32"/>
          <w:szCs w:val="32"/>
          <w:shd w:val="clear" w:color="auto" w:fill="auto"/>
          <w:lang w:val="en-US" w:eastAsia="zh-CN"/>
        </w:rPr>
        <w:t>（一）验收标准</w:t>
      </w:r>
    </w:p>
    <w:p>
      <w:pPr>
        <w:keepNext w:val="0"/>
        <w:keepLines w:val="0"/>
        <w:pageBreakBefore w:val="0"/>
        <w:widowControl w:val="0"/>
        <w:kinsoku/>
        <w:wordWrap/>
        <w:overflowPunct/>
        <w:topLinePunct w:val="0"/>
        <w:autoSpaceDE/>
        <w:autoSpaceDN/>
        <w:bidi w:val="0"/>
        <w:adjustRightInd/>
        <w:snapToGrid/>
        <w:spacing w:line="560" w:lineRule="atLeast"/>
        <w:textAlignment w:val="auto"/>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1. 到货后24小时内完成验收，核查项目包括：</w:t>
      </w:r>
    </w:p>
    <w:p>
      <w:pPr>
        <w:keepNext w:val="0"/>
        <w:keepLines w:val="0"/>
        <w:pageBreakBefore w:val="0"/>
        <w:widowControl w:val="0"/>
        <w:kinsoku/>
        <w:wordWrap/>
        <w:overflowPunct/>
        <w:topLinePunct w:val="0"/>
        <w:autoSpaceDE/>
        <w:autoSpaceDN/>
        <w:bidi w:val="0"/>
        <w:adjustRightInd/>
        <w:snapToGrid/>
        <w:spacing w:line="560" w:lineRule="atLeast"/>
        <w:textAlignment w:val="auto"/>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 产品型号、规格、数量与采购清单的一致性；</w:t>
      </w:r>
    </w:p>
    <w:p>
      <w:pPr>
        <w:keepNext w:val="0"/>
        <w:keepLines w:val="0"/>
        <w:pageBreakBefore w:val="0"/>
        <w:widowControl w:val="0"/>
        <w:kinsoku/>
        <w:wordWrap/>
        <w:overflowPunct/>
        <w:topLinePunct w:val="0"/>
        <w:autoSpaceDE/>
        <w:autoSpaceDN/>
        <w:bidi w:val="0"/>
        <w:adjustRightInd/>
        <w:snapToGrid/>
        <w:spacing w:line="560" w:lineRule="atLeast"/>
        <w:textAlignment w:val="auto"/>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 设备外观完好情况；</w:t>
      </w:r>
    </w:p>
    <w:p>
      <w:pPr>
        <w:keepNext w:val="0"/>
        <w:keepLines w:val="0"/>
        <w:pageBreakBefore w:val="0"/>
        <w:widowControl w:val="0"/>
        <w:kinsoku/>
        <w:wordWrap/>
        <w:overflowPunct/>
        <w:topLinePunct w:val="0"/>
        <w:autoSpaceDE/>
        <w:autoSpaceDN/>
        <w:bidi w:val="0"/>
        <w:adjustRightInd/>
        <w:snapToGrid/>
        <w:spacing w:line="560" w:lineRule="atLeast"/>
        <w:textAlignment w:val="auto"/>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2. 验收不合格的产品，供应商需在48小时内无条件退换，并承担由此产生的所有费用。</w:t>
      </w:r>
    </w:p>
    <w:p>
      <w:pPr>
        <w:keepNext w:val="0"/>
        <w:keepLines w:val="0"/>
        <w:pageBreakBefore w:val="0"/>
        <w:widowControl w:val="0"/>
        <w:kinsoku/>
        <w:wordWrap/>
        <w:overflowPunct/>
        <w:topLinePunct w:val="0"/>
        <w:autoSpaceDE/>
        <w:autoSpaceDN/>
        <w:bidi/>
        <w:adjustRightInd/>
        <w:snapToGrid/>
        <w:spacing w:line="560" w:lineRule="atLeast"/>
        <w:ind w:leftChars="0" w:firstLine="640" w:firstLineChars="200"/>
        <w:jc w:val="right"/>
        <w:textAlignment w:val="auto"/>
        <w:rPr>
          <w:rFonts w:hint="eastAsia" w:ascii="宋体" w:hAnsi="宋体" w:eastAsia="宋体" w:cs="宋体"/>
          <w:sz w:val="30"/>
          <w:szCs w:val="30"/>
          <w:lang w:val="en-US" w:eastAsia="zh-CN"/>
        </w:rPr>
      </w:pPr>
      <w:r>
        <w:rPr>
          <w:rFonts w:hint="eastAsia" w:ascii="黑体" w:hAnsi="黑体" w:eastAsia="黑体" w:cs="黑体"/>
          <w:sz w:val="32"/>
          <w:szCs w:val="32"/>
          <w:shd w:val="clear" w:color="auto" w:fill="auto"/>
          <w:lang w:val="en-US" w:eastAsia="zh-CN"/>
        </w:rPr>
        <w:t>七、售后与技术支持要求</w:t>
      </w:r>
    </w:p>
    <w:p>
      <w:pPr>
        <w:keepNext w:val="0"/>
        <w:keepLines w:val="0"/>
        <w:pageBreakBefore w:val="0"/>
        <w:widowControl w:val="0"/>
        <w:kinsoku/>
        <w:wordWrap/>
        <w:overflowPunct/>
        <w:topLinePunct w:val="0"/>
        <w:autoSpaceDE/>
        <w:autoSpaceDN/>
        <w:bidi/>
        <w:adjustRightInd/>
        <w:snapToGrid/>
        <w:spacing w:line="560" w:lineRule="atLeast"/>
        <w:ind w:leftChars="0" w:right="344" w:rightChars="164" w:firstLine="1600" w:firstLineChars="500"/>
        <w:jc w:val="right"/>
        <w:textAlignment w:val="auto"/>
        <w:rPr>
          <w:rFonts w:hint="eastAsia" w:ascii="宋体" w:hAnsi="宋体" w:eastAsia="宋体" w:cs="宋体"/>
          <w:sz w:val="30"/>
          <w:szCs w:val="30"/>
          <w:lang w:val="en-US" w:eastAsia="zh-CN"/>
        </w:rPr>
      </w:pPr>
      <w:r>
        <w:rPr>
          <w:rFonts w:hint="eastAsia" w:ascii="楷体_GB2312" w:hAnsi="楷体_GB2312" w:eastAsia="楷体_GB2312" w:cs="楷体_GB2312"/>
          <w:sz w:val="32"/>
          <w:szCs w:val="32"/>
          <w:shd w:val="clear" w:color="auto" w:fill="auto"/>
          <w:lang w:val="en-US" w:eastAsia="zh-CN"/>
        </w:rPr>
        <w:t>（一）质保与售后支持</w:t>
      </w:r>
    </w:p>
    <w:p>
      <w:pPr>
        <w:keepNext w:val="0"/>
        <w:keepLines w:val="0"/>
        <w:pageBreakBefore w:val="0"/>
        <w:widowControl w:val="0"/>
        <w:kinsoku/>
        <w:wordWrap/>
        <w:overflowPunct/>
        <w:topLinePunct w:val="0"/>
        <w:autoSpaceDE/>
        <w:autoSpaceDN/>
        <w:bidi w:val="0"/>
        <w:adjustRightInd/>
        <w:snapToGrid/>
        <w:spacing w:line="560" w:lineRule="atLeast"/>
        <w:textAlignment w:val="auto"/>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1. 供应商需提供不少于12个月的原厂质保服务，质保期内设备出现非人为质量问题，需提供免费维修或更换服务。</w:t>
      </w:r>
    </w:p>
    <w:p>
      <w:pPr>
        <w:keepNext w:val="0"/>
        <w:keepLines w:val="0"/>
        <w:pageBreakBefore w:val="0"/>
        <w:widowControl w:val="0"/>
        <w:kinsoku/>
        <w:wordWrap/>
        <w:overflowPunct/>
        <w:topLinePunct w:val="0"/>
        <w:autoSpaceDE/>
        <w:autoSpaceDN/>
        <w:bidi w:val="0"/>
        <w:adjustRightInd/>
        <w:snapToGrid/>
        <w:spacing w:line="560" w:lineRule="atLeast"/>
        <w:textAlignment w:val="auto"/>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2. 交付后提供为期30天的免费技术支持，包括设备初始化指导、系统对接调试及基础故障排查。</w:t>
      </w:r>
    </w:p>
    <w:p>
      <w:pPr>
        <w:keepNext w:val="0"/>
        <w:keepLines w:val="0"/>
        <w:pageBreakBefore w:val="0"/>
        <w:widowControl w:val="0"/>
        <w:kinsoku/>
        <w:wordWrap/>
        <w:overflowPunct/>
        <w:topLinePunct w:val="0"/>
        <w:autoSpaceDE/>
        <w:autoSpaceDN/>
        <w:bidi/>
        <w:adjustRightInd/>
        <w:snapToGrid/>
        <w:spacing w:line="560" w:lineRule="atLeast"/>
        <w:ind w:leftChars="0" w:right="344" w:rightChars="164" w:firstLine="1600" w:firstLineChars="500"/>
        <w:jc w:val="right"/>
        <w:textAlignment w:val="auto"/>
        <w:rPr>
          <w:rFonts w:hint="eastAsia" w:ascii="宋体" w:hAnsi="宋体" w:eastAsia="宋体" w:cs="宋体"/>
          <w:sz w:val="30"/>
          <w:szCs w:val="30"/>
          <w:lang w:val="en-US" w:eastAsia="zh-CN"/>
        </w:rPr>
      </w:pPr>
      <w:r>
        <w:rPr>
          <w:rFonts w:hint="eastAsia" w:ascii="楷体_GB2312" w:hAnsi="楷体_GB2312" w:eastAsia="楷体_GB2312" w:cs="楷体_GB2312"/>
          <w:sz w:val="32"/>
          <w:szCs w:val="32"/>
          <w:shd w:val="clear" w:color="auto" w:fill="auto"/>
          <w:lang w:val="en-US" w:eastAsia="zh-CN"/>
        </w:rPr>
        <w:t>（二）技术服务与信息反馈</w:t>
      </w:r>
    </w:p>
    <w:p>
      <w:pPr>
        <w:keepNext w:val="0"/>
        <w:keepLines w:val="0"/>
        <w:pageBreakBefore w:val="0"/>
        <w:widowControl w:val="0"/>
        <w:kinsoku/>
        <w:wordWrap/>
        <w:overflowPunct/>
        <w:topLinePunct w:val="0"/>
        <w:autoSpaceDE/>
        <w:autoSpaceDN/>
        <w:bidi w:val="0"/>
        <w:adjustRightInd/>
        <w:snapToGrid/>
        <w:spacing w:line="560" w:lineRule="atLeast"/>
        <w:textAlignment w:val="auto"/>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1. 质保期内，提供定期技术支持回访，针对使用过程中的问题提供优化建议，提前预警潜在故障风险。</w:t>
      </w:r>
    </w:p>
    <w:p>
      <w:pPr>
        <w:keepNext w:val="0"/>
        <w:keepLines w:val="0"/>
        <w:pageBreakBefore w:val="0"/>
        <w:widowControl w:val="0"/>
        <w:kinsoku/>
        <w:wordWrap/>
        <w:overflowPunct/>
        <w:topLinePunct w:val="0"/>
        <w:autoSpaceDE/>
        <w:autoSpaceDN/>
        <w:bidi w:val="0"/>
        <w:adjustRightInd/>
        <w:snapToGrid/>
        <w:spacing w:line="560" w:lineRule="atLeast"/>
        <w:textAlignment w:val="auto"/>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2. 提供配套的UKey管理工具维护支持，包括固件升级、批量管理指导等服务。</w:t>
      </w:r>
    </w:p>
    <w:p>
      <w:pPr>
        <w:keepNext w:val="0"/>
        <w:keepLines w:val="0"/>
        <w:pageBreakBefore w:val="0"/>
        <w:widowControl w:val="0"/>
        <w:kinsoku/>
        <w:wordWrap/>
        <w:overflowPunct/>
        <w:topLinePunct w:val="0"/>
        <w:autoSpaceDE/>
        <w:autoSpaceDN/>
        <w:bidi/>
        <w:adjustRightInd/>
        <w:snapToGrid/>
        <w:spacing w:line="560" w:lineRule="atLeast"/>
        <w:ind w:leftChars="0" w:firstLine="640" w:firstLineChars="200"/>
        <w:jc w:val="right"/>
        <w:textAlignment w:val="auto"/>
        <w:rPr>
          <w:rFonts w:hint="eastAsia" w:ascii="黑体" w:hAnsi="黑体" w:eastAsia="黑体" w:cs="黑体"/>
          <w:sz w:val="32"/>
          <w:szCs w:val="32"/>
          <w:shd w:val="clear" w:color="auto" w:fill="auto"/>
          <w:lang w:val="en-US" w:eastAsia="zh-CN"/>
        </w:rPr>
      </w:pPr>
      <w:r>
        <w:rPr>
          <w:rFonts w:hint="eastAsia" w:ascii="黑体" w:hAnsi="黑体" w:eastAsia="黑体" w:cs="黑体"/>
          <w:sz w:val="32"/>
          <w:szCs w:val="32"/>
          <w:shd w:val="clear" w:color="auto" w:fill="auto"/>
          <w:lang w:val="en-US" w:eastAsia="zh-CN"/>
        </w:rPr>
        <w:t>八、违约责任与赔偿</w:t>
      </w:r>
    </w:p>
    <w:p>
      <w:pPr>
        <w:keepNext w:val="0"/>
        <w:keepLines w:val="0"/>
        <w:pageBreakBefore w:val="0"/>
        <w:widowControl w:val="0"/>
        <w:kinsoku/>
        <w:wordWrap/>
        <w:overflowPunct/>
        <w:topLinePunct w:val="0"/>
        <w:autoSpaceDE/>
        <w:autoSpaceDN/>
        <w:bidi w:val="0"/>
        <w:adjustRightInd/>
        <w:snapToGrid/>
        <w:spacing w:line="560" w:lineRule="atLeast"/>
        <w:textAlignment w:val="auto"/>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1. 质量问题：提供的身份认证UKey存在性能不达标、功能失效、硬件缺陷等质量问题，需无条件退换货，并支付合同金额30%的违约金；如因设备故障导致业务系统身份认证失败、数据安全风险，需承担由此造成的全部损失。</w:t>
      </w:r>
    </w:p>
    <w:p>
      <w:pPr>
        <w:keepNext w:val="0"/>
        <w:keepLines w:val="0"/>
        <w:pageBreakBefore w:val="0"/>
        <w:widowControl w:val="0"/>
        <w:kinsoku/>
        <w:wordWrap/>
        <w:overflowPunct/>
        <w:topLinePunct w:val="0"/>
        <w:autoSpaceDE/>
        <w:autoSpaceDN/>
        <w:bidi w:val="0"/>
        <w:adjustRightInd/>
        <w:snapToGrid/>
        <w:spacing w:line="560" w:lineRule="atLeast"/>
        <w:textAlignment w:val="auto"/>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2. 延迟交付：延迟交付的，每延迟1小时支付订单金额0.5%的违约金；延迟超过24小时的，采购方有权解除合同并要求赔偿损失。</w:t>
      </w:r>
    </w:p>
    <w:p>
      <w:pPr>
        <w:keepNext w:val="0"/>
        <w:keepLines w:val="0"/>
        <w:pageBreakBefore w:val="0"/>
        <w:widowControl w:val="0"/>
        <w:kinsoku/>
        <w:wordWrap/>
        <w:overflowPunct/>
        <w:topLinePunct w:val="0"/>
        <w:autoSpaceDE/>
        <w:autoSpaceDN/>
        <w:bidi w:val="0"/>
        <w:adjustRightInd/>
        <w:snapToGrid/>
        <w:spacing w:line="560" w:lineRule="atLeast"/>
        <w:textAlignment w:val="auto"/>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九、其他事项</w:t>
      </w:r>
    </w:p>
    <w:p>
      <w:pPr>
        <w:keepNext w:val="0"/>
        <w:keepLines w:val="0"/>
        <w:pageBreakBefore w:val="0"/>
        <w:widowControl w:val="0"/>
        <w:kinsoku/>
        <w:wordWrap/>
        <w:overflowPunct/>
        <w:topLinePunct w:val="0"/>
        <w:autoSpaceDE/>
        <w:autoSpaceDN/>
        <w:bidi w:val="0"/>
        <w:adjustRightInd/>
        <w:snapToGrid/>
        <w:spacing w:line="560" w:lineRule="atLeast"/>
        <w:textAlignment w:val="auto"/>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（一）投标人应保证所提供信息的真实性和有效性。</w:t>
      </w:r>
    </w:p>
    <w:p>
      <w:pPr>
        <w:keepNext w:val="0"/>
        <w:keepLines w:val="0"/>
        <w:pageBreakBefore w:val="0"/>
        <w:widowControl w:val="0"/>
        <w:kinsoku/>
        <w:wordWrap/>
        <w:overflowPunct/>
        <w:topLinePunct w:val="0"/>
        <w:autoSpaceDE/>
        <w:autoSpaceDN/>
        <w:bidi w:val="0"/>
        <w:adjustRightInd/>
        <w:snapToGrid/>
        <w:spacing w:line="560" w:lineRule="atLeast"/>
        <w:textAlignment w:val="auto"/>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二）报价明显低于控制价的（50%及以上），投标人须提供书面说明并提供相关证明材料。对于明显低于控制价且未提供书面说明或书面说明不合理的，视为无效报价。开标后采购人发现投标人的报价明显低于其他投标报价或低于成本价的，可要求投标人提供书面说明和相关证明材料，投标人不能提供或提供的材料不能合理说明报价的，视为无效报价。</w:t>
      </w:r>
      <w:r>
        <w:rPr>
          <w:rFonts w:hint="eastAsia" w:ascii="宋体" w:hAnsi="宋体" w:eastAsia="宋体" w:cs="宋体"/>
          <w:sz w:val="30"/>
          <w:szCs w:val="30"/>
          <w:lang w:val="en-US" w:eastAsia="zh-CN"/>
        </w:rPr>
        <w:br w:type="textWrapping"/>
      </w:r>
      <w:r>
        <w:rPr>
          <w:rFonts w:hint="eastAsia" w:ascii="宋体" w:hAnsi="宋体" w:eastAsia="宋体" w:cs="宋体"/>
          <w:sz w:val="30"/>
          <w:szCs w:val="30"/>
          <w:lang w:val="en-US" w:eastAsia="zh-CN"/>
        </w:rPr>
        <w:t xml:space="preserve">    （三）各投标单位须在中国南方电网供应链统一服务平台（即电子招标投标交易平台，登录网址：www.bidding.csg.cn）实施电子化采购。凡有意参加投标者，需先行在中国南方电网供应链统一服务平台登记注册和审核通过后完成注册，并在采购公告规定的投标时间内响应，逾期概不受理。</w:t>
      </w:r>
    </w:p>
    <w:p>
      <w:pPr>
        <w:keepNext w:val="0"/>
        <w:keepLines w:val="0"/>
        <w:pageBreakBefore w:val="0"/>
        <w:widowControl w:val="0"/>
        <w:kinsoku/>
        <w:wordWrap/>
        <w:overflowPunct/>
        <w:topLinePunct w:val="0"/>
        <w:autoSpaceDE/>
        <w:autoSpaceDN/>
        <w:bidi w:val="0"/>
        <w:adjustRightInd/>
        <w:snapToGrid/>
        <w:spacing w:line="560" w:lineRule="atLeast"/>
        <w:textAlignment w:val="auto"/>
        <w:rPr>
          <w:rFonts w:hint="eastAsia" w:ascii="宋体" w:hAnsi="宋体" w:eastAsia="宋体" w:cs="宋体"/>
          <w:sz w:val="30"/>
          <w:szCs w:val="30"/>
          <w:lang w:val="en-US" w:eastAsia="zh-CN"/>
        </w:rPr>
      </w:pPr>
    </w:p>
    <w:p>
      <w:pPr>
        <w:keepNext w:val="0"/>
        <w:keepLines w:val="0"/>
        <w:pageBreakBefore w:val="0"/>
        <w:widowControl w:val="0"/>
        <w:kinsoku/>
        <w:wordWrap/>
        <w:overflowPunct/>
        <w:topLinePunct w:val="0"/>
        <w:autoSpaceDE/>
        <w:autoSpaceDN/>
        <w:bidi w:val="0"/>
        <w:adjustRightInd/>
        <w:snapToGrid/>
        <w:spacing w:line="560" w:lineRule="atLeast"/>
        <w:textAlignment w:val="auto"/>
        <w:rPr>
          <w:rFonts w:hint="eastAsia" w:ascii="宋体" w:hAnsi="宋体" w:eastAsia="宋体" w:cs="宋体"/>
          <w:sz w:val="30"/>
          <w:szCs w:val="30"/>
          <w:lang w:val="en-US" w:eastAsia="zh-CN"/>
        </w:rPr>
      </w:pPr>
    </w:p>
    <w:p>
      <w:pPr>
        <w:keepNext w:val="0"/>
        <w:keepLines w:val="0"/>
        <w:pageBreakBefore w:val="0"/>
        <w:widowControl w:val="0"/>
        <w:kinsoku/>
        <w:wordWrap/>
        <w:overflowPunct/>
        <w:topLinePunct w:val="0"/>
        <w:autoSpaceDE/>
        <w:autoSpaceDN/>
        <w:bidi w:val="0"/>
        <w:adjustRightInd/>
        <w:snapToGrid/>
        <w:spacing w:line="560" w:lineRule="atLeast"/>
        <w:ind w:firstLine="3600" w:firstLineChars="1200"/>
        <w:textAlignment w:val="auto"/>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海南电网有限责任公司定安供电局</w:t>
      </w:r>
    </w:p>
    <w:p>
      <w:pPr>
        <w:keepNext w:val="0"/>
        <w:keepLines w:val="0"/>
        <w:pageBreakBefore w:val="0"/>
        <w:widowControl w:val="0"/>
        <w:kinsoku/>
        <w:wordWrap/>
        <w:overflowPunct/>
        <w:topLinePunct w:val="0"/>
        <w:autoSpaceDE/>
        <w:autoSpaceDN/>
        <w:bidi w:val="0"/>
        <w:adjustRightInd/>
        <w:snapToGrid/>
        <w:spacing w:line="560" w:lineRule="atLeast"/>
        <w:textAlignment w:val="auto"/>
        <w:rPr>
          <w:rFonts w:hint="default" w:ascii="宋体" w:hAnsi="宋体" w:eastAsia="宋体" w:cs="宋体"/>
          <w:sz w:val="30"/>
          <w:szCs w:val="30"/>
          <w:lang w:val="en-US" w:eastAsia="zh-CN"/>
        </w:rPr>
      </w:pPr>
      <w:r>
        <w:rPr>
          <w:rFonts w:hint="eastAsia" w:ascii="宋体" w:hAnsi="宋体" w:eastAsia="宋体" w:cs="宋体"/>
          <w:sz w:val="30"/>
          <w:szCs w:val="30"/>
          <w:lang w:val="en-US" w:eastAsia="zh-CN"/>
        </w:rPr>
        <w:t xml:space="preserve">                              2026年9月9日</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panose1 w:val="03000509000000000000"/>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4"/>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E6A3ED8"/>
    <w:rsid w:val="002263C9"/>
    <w:rsid w:val="02B72C8A"/>
    <w:rsid w:val="044F158E"/>
    <w:rsid w:val="049A781C"/>
    <w:rsid w:val="11676B00"/>
    <w:rsid w:val="157D3483"/>
    <w:rsid w:val="19D05AF7"/>
    <w:rsid w:val="1C1105C4"/>
    <w:rsid w:val="26456E53"/>
    <w:rsid w:val="29DF15BE"/>
    <w:rsid w:val="2E8E614B"/>
    <w:rsid w:val="30187C76"/>
    <w:rsid w:val="31787FAB"/>
    <w:rsid w:val="346D5FC8"/>
    <w:rsid w:val="353558D8"/>
    <w:rsid w:val="379A05C5"/>
    <w:rsid w:val="37E43C10"/>
    <w:rsid w:val="38B552B5"/>
    <w:rsid w:val="393D0800"/>
    <w:rsid w:val="44FA5F22"/>
    <w:rsid w:val="48C669A7"/>
    <w:rsid w:val="4F5A163C"/>
    <w:rsid w:val="4FDF5DF7"/>
    <w:rsid w:val="525C4878"/>
    <w:rsid w:val="529D3D17"/>
    <w:rsid w:val="57432CFF"/>
    <w:rsid w:val="591710B8"/>
    <w:rsid w:val="5DAD781E"/>
    <w:rsid w:val="658E61AE"/>
    <w:rsid w:val="6654176B"/>
    <w:rsid w:val="673556FB"/>
    <w:rsid w:val="6B441808"/>
    <w:rsid w:val="6E185294"/>
    <w:rsid w:val="6E6A3ED8"/>
    <w:rsid w:val="73D437D1"/>
    <w:rsid w:val="74B6388F"/>
    <w:rsid w:val="765C0DEE"/>
    <w:rsid w:val="788C29F3"/>
    <w:rsid w:val="7FA6519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First Indent 2"/>
    <w:basedOn w:val="3"/>
    <w:qFormat/>
    <w:uiPriority w:val="0"/>
    <w:pPr>
      <w:ind w:firstLine="420" w:firstLineChars="200"/>
    </w:pPr>
  </w:style>
  <w:style w:type="paragraph" w:styleId="3">
    <w:name w:val="Body Text Indent"/>
    <w:basedOn w:val="1"/>
    <w:qFormat/>
    <w:uiPriority w:val="0"/>
    <w:pPr>
      <w:spacing w:after="120" w:afterLines="0" w:afterAutospacing="0"/>
      <w:ind w:left="420" w:leftChars="200"/>
    </w:p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116</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2025-07-02T07:54:00Z</dcterms:created>
  <dc:creator>办公室</dc:creator>
  <cp:lastModifiedBy>王超宇</cp:lastModifiedBy>
  <cp:lastPrinted>2025-07-24T03:32:00Z</cp:lastPrinted>
  <dcterms:modified xsi:type="dcterms:W3CDTF">2026-09-09T09:15:59Z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2A84541F6E4A4E7F8841C98535E7C196</vt:lpwstr>
  </property>
</Properties>
</file>