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jc w:val="center"/>
        <w:rPr>
          <w:sz w:val="44"/>
          <w:szCs w:val="32"/>
        </w:rPr>
      </w:pPr>
      <w:r>
        <w:rPr>
          <w:sz w:val="44"/>
          <w:szCs w:val="32"/>
        </w:rPr>
        <w:t>作业现场视频监控</w:t>
      </w:r>
      <w:r>
        <w:rPr>
          <w:rFonts w:hint="eastAsia"/>
          <w:sz w:val="44"/>
          <w:szCs w:val="32"/>
          <w:lang w:val="en-US" w:eastAsia="zh-CN"/>
        </w:rPr>
        <w:t>服务零星采购项目</w:t>
      </w:r>
      <w:r>
        <w:rPr>
          <w:sz w:val="44"/>
          <w:szCs w:val="32"/>
        </w:rPr>
        <w:t>技术需求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本项目为作业现场视频监控服务零星采购，由中标单位全权负责提供全套监控视频设备、4G/5G流量通信服务、云端监控平台服务、设备安装调试及后期运维服务。采购方无需承担任何设备、流量、平台及运维费用。本次针对项目实际使用需求制定技术标准，投标单位须完全满足本文件全部功能及技术指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一、项目承包范围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本项目为全包包干服务模式，中标单位须提供本项目所需全部资源，包含但不限于：全套监控摄像设备、存储服务、4G/5G流量卡、全程流量资费、监控云平台账号服务、售后保障等所有内容，采购方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使用期间</w:t>
      </w:r>
      <w:r>
        <w:rPr>
          <w:rFonts w:hint="eastAsia" w:ascii="宋体" w:hAnsi="宋体" w:eastAsia="宋体" w:cs="宋体"/>
          <w:sz w:val="32"/>
          <w:szCs w:val="32"/>
        </w:rPr>
        <w:t>零投入、零运维。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二、总体功能需求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1. 远程实时监控功能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系统须支持电脑客户端、手机移动端远程实时查看作业现场监控画面，支持随时随地在线巡查、实时预览，画面流畅、无卡顿、无延迟，可实时掌握作业现场施工进度、人员作业、现场安全环境等情况，满足远程监管、无人值守巡查需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32"/>
          <w:szCs w:val="32"/>
        </w:rPr>
        <w:t>2. 视频存储、回放及下载功能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系统视频录像完整保存时长不低于7天，支持24小时连续录像、时间节点精准检索、历史录像随时回放。系统必须支持视频手动下载、导出备份，可随时调取现场作业视频资料，完全满足安全检查、违规核查、事故追溯、作业溯源等管理工作需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3. 全天候不间断监控功能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设备支持不间断自动录像，支持昼夜监控、红外夜视成像，夜间画面清晰可辨，无明显监控盲区，全面覆盖现场作业管控范围。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三、设备与服务要求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1. 中标单位提供全部高清监控设备，设备性能稳定，适应户外及施工现场复杂环境，具备防尘、防水、抗干扰、耐高低温能力，可长期连续稳定运行。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2. 本项目无现场布线、无现场网络依赖，所有网络流量、4G/5G物联网流量卡由中标方全额提供，包含合同服务期内全部流量资费，确保设备全程在线、网络稳定、视频实时上传，采购方不承担任何流量费用。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3. 中标方提供专属云端监控平台服务，平台稳定可靠、支持多终端登录、权限管理、设备在线状态监测，保障监控系统常态化正常运行。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0" w:firstLineChars="200"/>
        <w:jc w:val="left"/>
        <w:textAlignment w:val="auto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4. 中标方响应方案提供的监控设备数量不得少于7套，服务周期不少于5个月。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jc w:val="left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四、安装及运维服务要求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1. 中标单位负责设备安装、调试开通、平台激活等全部工作，确保设备上线即用、画面正常、存储正常、远程访问正常。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2. 服务期内，中标单位负责全部设备日常运维、故障排查、设备维修及更换，确保监控设备长期稳定在线、录像完整可用。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8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3. 全程提供技术支持，及时处理平台、网络、设备异常问题，保障监控系统不间断服务。</w:t>
      </w:r>
    </w:p>
    <w:p>
      <w:pPr>
        <w:spacing w:before="120" w:after="120" w:line="288" w:lineRule="auto"/>
        <w:ind w:left="0"/>
        <w:jc w:val="left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五、投标响应要求</w:t>
      </w:r>
    </w:p>
    <w:p>
      <w:pPr>
        <w:spacing w:before="120" w:after="120" w:line="288" w:lineRule="auto"/>
        <w:ind w:left="0" w:firstLine="640" w:firstLineChars="200"/>
        <w:jc w:val="left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本项目远程实时监控、7天以上视频存储及视频下载、不间断录像、中标方全包设备及流量平台服务为关键实质性要求，投标单位须全部满足，任意一条不满足视为无效投标。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052A61"/>
    <w:rsid w:val="2AA119FC"/>
    <w:rsid w:val="49B44808"/>
    <w:rsid w:val="5E273BD8"/>
    <w:rsid w:val="7ACE7FC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TotalTime>62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2026-09-15T00:11:00Z</dcterms:created>
  <dc:creator>Apache POI</dc:creator>
  <cp:lastModifiedBy>韦明</cp:lastModifiedBy>
  <dcterms:modified xsi:type="dcterms:W3CDTF">2026-09-16T08:10:03Z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{"Label":"1","ContentProducer":"001191110102MACQD9K64010000","ProduceID":"7685547745902447586","ReservedCode1":"","ContentPropagator":"","PropagateID":"","ReservedCode2":""}</vt:lpwstr>
  </property>
  <property fmtid="{D5CDD505-2E9C-101B-9397-08002B2CF9AE}" pid="3" name="KSOProductBuildVer">
    <vt:lpwstr>2052-11.8.2.12309</vt:lpwstr>
  </property>
  <property fmtid="{D5CDD505-2E9C-101B-9397-08002B2CF9AE}" pid="4" name="ICV">
    <vt:lpwstr>6E478B55BACB457A95EE42AAD95A10C2_13</vt:lpwstr>
  </property>
</Properties>
</file>