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7AC54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auto"/>
          <w:kern w:val="0"/>
          <w:sz w:val="30"/>
          <w:szCs w:val="30"/>
          <w:lang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0"/>
          <w:szCs w:val="30"/>
          <w:lang w:val="en-US" w:eastAsia="zh-CN" w:bidi="ar"/>
        </w:rPr>
        <w:t>附件1：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西部修试公司 2026 年南宁蓄能电厂发电机、主变电能表校验报价表</w:t>
      </w:r>
    </w:p>
    <w:tbl>
      <w:tblPr>
        <w:tblStyle w:val="3"/>
        <w:tblW w:w="13687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50"/>
        <w:gridCol w:w="3439"/>
        <w:gridCol w:w="984"/>
        <w:gridCol w:w="869"/>
        <w:gridCol w:w="2332"/>
        <w:gridCol w:w="2480"/>
        <w:gridCol w:w="2333"/>
      </w:tblGrid>
      <w:tr w14:paraId="76C57B4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tblHeader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010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D1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3A3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D50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1B8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单价</w:t>
            </w:r>
          </w:p>
          <w:p w14:paraId="53448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（含税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价，元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5A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小计</w:t>
            </w:r>
          </w:p>
          <w:p w14:paraId="73B55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（含税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价，元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499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099000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D67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F6D4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发电机组电能表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06E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22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B89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122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AD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401761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03D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D8E2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主变电能表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BAF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74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40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77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A8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73F864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46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B7A3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增值税专用发票税率</w:t>
            </w:r>
          </w:p>
        </w:tc>
        <w:tc>
          <w:tcPr>
            <w:tcW w:w="89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C45B9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6%</w:t>
            </w:r>
          </w:p>
        </w:tc>
      </w:tr>
      <w:tr w14:paraId="534964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46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CC12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总价（含税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eastAsia="zh-CN" w:bidi="ar"/>
              </w:rPr>
              <w:t>，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89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0C36F"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78190B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Times New Roman"/>
          <w:b/>
          <w:bCs/>
          <w:sz w:val="24"/>
          <w:lang w:val="en-US" w:eastAsia="zh-CN"/>
        </w:rPr>
      </w:pPr>
      <w:r>
        <w:rPr>
          <w:rFonts w:hint="eastAsia" w:ascii="宋体" w:hAnsi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1.报价人按照给定税率6%填写税率，不允许自行修改。若属于小规模纳税人或其他情况与报价表税率不一致的，报价时仍暂按采购人给定税率进行报价，并须提供相应说明文件。</w:t>
      </w:r>
    </w:p>
    <w:p w14:paraId="2520EB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Times New Roman"/>
          <w:b/>
          <w:bCs/>
          <w:sz w:val="24"/>
          <w:lang w:val="en-US" w:eastAsia="zh-CN"/>
        </w:rPr>
      </w:pPr>
      <w:r>
        <w:rPr>
          <w:rFonts w:hint="eastAsia" w:ascii="宋体" w:hAnsi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2.服务期限：中标通知书发出后</w:t>
      </w:r>
      <w:r>
        <w:rPr>
          <w:rFonts w:hint="default" w:ascii="宋体" w:hAnsi="宋体" w:cs="Times New Roman"/>
          <w:b/>
          <w:bCs/>
          <w:sz w:val="24"/>
          <w:lang w:eastAsia="zh-CN"/>
          <w:woUserID w:val="1"/>
        </w:rPr>
        <w:t>30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天内完成校验工作。</w:t>
      </w:r>
    </w:p>
    <w:p w14:paraId="084F3A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Times New Roman"/>
          <w:b/>
          <w:bCs/>
          <w:sz w:val="24"/>
          <w:lang w:val="en-US" w:eastAsia="zh-CN"/>
        </w:rPr>
      </w:pPr>
      <w:r>
        <w:rPr>
          <w:rFonts w:hint="eastAsia" w:ascii="宋体" w:hAnsi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3.项目开工前10天内提供检测方案。</w:t>
      </w:r>
    </w:p>
    <w:p w14:paraId="5AF0B8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default" w:ascii="宋体" w:hAnsi="宋体" w:cs="Times New Roman"/>
          <w:b/>
          <w:bCs/>
          <w:sz w:val="24"/>
          <w:lang w:eastAsia="zh-CN"/>
          <w:woUserID w:val="1"/>
        </w:rPr>
      </w:pPr>
      <w:r>
        <w:rPr>
          <w:rFonts w:hint="eastAsia" w:ascii="宋体" w:hAnsi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4.</w:t>
      </w:r>
      <w:r>
        <w:rPr>
          <w:rFonts w:hint="default" w:ascii="宋体" w:hAnsi="宋体" w:cs="Times New Roman"/>
          <w:b/>
          <w:bCs/>
          <w:sz w:val="24"/>
          <w:lang w:eastAsia="zh-CN"/>
          <w:woUserID w:val="1"/>
        </w:rPr>
        <w:t>支付条件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：乙方按要求完成南宁抽水蓄能电厂发变组16块电能表现场带电校验工作，并出具相应检测报告，经甲方验收合格后，甲方收到乙方开具的报价约定的总费用增值税专用发票后，</w:t>
      </w:r>
      <w:r>
        <w:rPr>
          <w:rFonts w:hint="default" w:ascii="宋体" w:hAnsi="宋体" w:cs="Times New Roman"/>
          <w:b/>
          <w:bCs/>
          <w:sz w:val="24"/>
          <w:lang w:eastAsia="zh-CN"/>
          <w:woUserID w:val="1"/>
        </w:rPr>
        <w:t>甲方30天内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一次性向乙方支付协议价款。</w:t>
      </w:r>
    </w:p>
    <w:p w14:paraId="02677C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default" w:ascii="宋体" w:hAnsi="宋体" w:eastAsia="宋体" w:cs="Times New Roman"/>
          <w:b/>
          <w:bCs/>
          <w:sz w:val="24"/>
          <w:lang w:eastAsia="zh-CN"/>
          <w:woUserID w:val="1"/>
        </w:rPr>
      </w:pPr>
      <w:r>
        <w:rPr>
          <w:rFonts w:hint="eastAsia" w:ascii="宋体" w:hAnsi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cs="Times New Roman"/>
          <w:b/>
          <w:bCs/>
          <w:sz w:val="24"/>
          <w:lang w:val="en-US" w:eastAsia="zh-CN"/>
          <w:woUserID w:val="1"/>
        </w:rPr>
        <w:t>5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.项目地点：广西壮族自治区南宁市武鸣区太</w:t>
      </w:r>
      <w:bookmarkStart w:id="0" w:name="_GoBack"/>
      <w:bookmarkEnd w:id="0"/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平镇南宁抽水蓄能电厂</w:t>
      </w:r>
      <w:r>
        <w:rPr>
          <w:rFonts w:hint="default" w:ascii="宋体" w:hAnsi="宋体" w:cs="Times New Roman"/>
          <w:b/>
          <w:bCs/>
          <w:sz w:val="24"/>
          <w:lang w:eastAsia="zh-CN"/>
          <w:woUserID w:val="1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D0A7F"/>
    <w:rsid w:val="05B604FF"/>
    <w:rsid w:val="08D500CE"/>
    <w:rsid w:val="1F0A1A6E"/>
    <w:rsid w:val="21457089"/>
    <w:rsid w:val="2C387360"/>
    <w:rsid w:val="41FD0A7F"/>
    <w:rsid w:val="4DB34BCD"/>
    <w:rsid w:val="7AFB0607"/>
    <w:rsid w:val="7EBF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366</Words>
  <Characters>381</Characters>
  <Lines>0</Lines>
  <Paragraphs>0</Paragraphs>
  <TotalTime>1</TotalTime>
  <ScaleCrop>false</ScaleCrop>
  <LinksUpToDate>false</LinksUpToDate>
  <CharactersWithSpaces>383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2026-03-23T11:18:00Z</dcterms:created>
  <dc:creator>yaowangcheng</dc:creator>
  <cp:lastModifiedBy>WPS_1601996729</cp:lastModifiedBy>
  <dcterms:modified xsi:type="dcterms:W3CDTF">2026-09-15T09:19:17Z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0445D1B3D48242A28D736008B2A7FA4B_13</vt:lpwstr>
  </property>
  <property fmtid="{D5CDD505-2E9C-101B-9397-08002B2CF9AE}" pid="4" name="KSOTemplateDocerSaveRecord">
    <vt:lpwstr>eyJoZGlkIjoiNjFmM2FlZDRjMDA4MGYwY2ZkZmRhOTI0MDU1YWZjMDQiLCJ1c2VySWQiOiIxMTI3OTcwMTU4In0=</vt:lpwstr>
  </property>
</Properties>
</file>