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53936E">
      <w:pPr>
        <w:autoSpaceDE w:val="0"/>
        <w:autoSpaceDN w:val="0"/>
        <w:adjustRightInd w:val="0"/>
        <w:spacing w:line="360" w:lineRule="auto"/>
        <w:jc w:val="center"/>
        <w:rPr>
          <w:rFonts w:hint="eastAsia" w:ascii="宋体" w:hAnsi="宋体" w:cs="宋体"/>
          <w:b/>
          <w:bCs/>
          <w:color w:val="000000"/>
          <w:kern w:val="0"/>
          <w:sz w:val="28"/>
          <w:szCs w:val="28"/>
          <w:lang w:eastAsia="zh-CN"/>
        </w:rPr>
      </w:pPr>
      <w:bookmarkStart w:id="0" w:name="TXT_846D509D7E344B68A14761C1EDDA504E_1"/>
      <w:r>
        <w:rPr>
          <w:rFonts w:hint="eastAsia" w:ascii="宋体" w:hAnsi="宋体" w:cs="宋体"/>
          <w:b/>
          <w:bCs/>
          <w:color w:val="000000"/>
          <w:kern w:val="0"/>
          <w:sz w:val="28"/>
          <w:szCs w:val="28"/>
          <w:u w:val="single"/>
          <w:lang w:eastAsia="zh-CN"/>
        </w:rPr>
        <w:t>南方电网通用航空服务有限公司2026年科创产品委托加工服务第二批公开招标框架采购项目</w:t>
      </w:r>
      <w:bookmarkEnd w:id="0"/>
      <w:r>
        <w:rPr>
          <w:rFonts w:hint="eastAsia" w:ascii="宋体" w:hAnsi="宋体" w:cs="宋体"/>
          <w:b/>
          <w:bCs/>
          <w:color w:val="000000"/>
          <w:kern w:val="0"/>
          <w:sz w:val="28"/>
          <w:szCs w:val="28"/>
          <w:u w:val="single"/>
          <w:lang w:eastAsia="zh-CN"/>
        </w:rPr>
        <w:t>（标的</w:t>
      </w:r>
      <w:r>
        <w:rPr>
          <w:rFonts w:hint="eastAsia" w:ascii="宋体" w:hAnsi="宋体" w:cs="宋体"/>
          <w:b/>
          <w:bCs/>
          <w:color w:val="000000"/>
          <w:kern w:val="0"/>
          <w:sz w:val="28"/>
          <w:szCs w:val="28"/>
          <w:u w:val="single"/>
          <w:lang w:val="en-US" w:eastAsia="zh-CN"/>
        </w:rPr>
        <w:t>4</w:t>
      </w:r>
      <w:r>
        <w:rPr>
          <w:rFonts w:hint="eastAsia" w:ascii="宋体" w:hAnsi="宋体" w:cs="宋体"/>
          <w:b/>
          <w:bCs/>
          <w:color w:val="000000"/>
          <w:kern w:val="0"/>
          <w:sz w:val="28"/>
          <w:szCs w:val="28"/>
          <w:u w:val="single"/>
          <w:lang w:eastAsia="zh-CN"/>
        </w:rPr>
        <w:t>）</w:t>
      </w:r>
      <w:r>
        <w:rPr>
          <w:rFonts w:hint="eastAsia" w:ascii="宋体" w:hAnsi="宋体" w:cs="宋体"/>
          <w:b/>
          <w:bCs/>
          <w:color w:val="000000"/>
          <w:kern w:val="0"/>
          <w:sz w:val="28"/>
          <w:szCs w:val="28"/>
          <w:lang w:eastAsia="zh-CN"/>
        </w:rPr>
        <w:t>报价表</w:t>
      </w:r>
    </w:p>
    <w:tbl>
      <w:tblPr>
        <w:tblStyle w:val="5"/>
        <w:tblpPr w:leftFromText="180" w:rightFromText="180" w:vertAnchor="text" w:horzAnchor="page" w:tblpXSpec="center" w:tblpY="295"/>
        <w:tblOverlap w:val="never"/>
        <w:tblW w:w="10200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4"/>
        <w:gridCol w:w="1781"/>
        <w:gridCol w:w="742"/>
        <w:gridCol w:w="675"/>
        <w:gridCol w:w="2106"/>
        <w:gridCol w:w="1533"/>
        <w:gridCol w:w="1844"/>
        <w:gridCol w:w="1095"/>
      </w:tblGrid>
      <w:tr w14:paraId="18C98A8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trHeight w:val="651" w:hRule="atLeast"/>
        </w:trPr>
        <w:tc>
          <w:tcPr>
            <w:tcW w:w="424" w:type="dxa"/>
            <w:vAlign w:val="center"/>
          </w:tcPr>
          <w:p w14:paraId="02779159">
            <w:pPr>
              <w:adjustRightInd w:val="0"/>
              <w:snapToGrid w:val="0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序号</w:t>
            </w:r>
          </w:p>
        </w:tc>
        <w:tc>
          <w:tcPr>
            <w:tcW w:w="1781" w:type="dxa"/>
            <w:vAlign w:val="center"/>
          </w:tcPr>
          <w:p w14:paraId="2B995679">
            <w:pPr>
              <w:adjustRightInd w:val="0"/>
              <w:snapToGrid w:val="0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货物或服务名称</w:t>
            </w:r>
          </w:p>
        </w:tc>
        <w:tc>
          <w:tcPr>
            <w:tcW w:w="742" w:type="dxa"/>
            <w:vAlign w:val="center"/>
          </w:tcPr>
          <w:p w14:paraId="6BFC3C98">
            <w:pPr>
              <w:adjustRightInd w:val="0"/>
              <w:snapToGrid w:val="0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数量</w:t>
            </w:r>
          </w:p>
        </w:tc>
        <w:tc>
          <w:tcPr>
            <w:tcW w:w="675" w:type="dxa"/>
            <w:vAlign w:val="center"/>
          </w:tcPr>
          <w:p w14:paraId="0FCEB4FE">
            <w:pPr>
              <w:adjustRightInd w:val="0"/>
              <w:snapToGrid w:val="0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单位</w:t>
            </w:r>
          </w:p>
        </w:tc>
        <w:tc>
          <w:tcPr>
            <w:tcW w:w="2106" w:type="dxa"/>
            <w:vAlign w:val="center"/>
          </w:tcPr>
          <w:p w14:paraId="0527DB2C">
            <w:pPr>
              <w:adjustRightInd w:val="0"/>
              <w:snapToGrid w:val="0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最高限价（含税）</w:t>
            </w:r>
            <w:r>
              <w:rPr>
                <w:rFonts w:hint="eastAsia" w:ascii="宋体" w:hAnsi="宋体"/>
                <w:sz w:val="18"/>
                <w:szCs w:val="18"/>
              </w:rPr>
              <w:t>（元）</w:t>
            </w:r>
          </w:p>
        </w:tc>
        <w:tc>
          <w:tcPr>
            <w:tcW w:w="1533" w:type="dxa"/>
            <w:vAlign w:val="center"/>
          </w:tcPr>
          <w:p w14:paraId="2ADD7FFF">
            <w:pPr>
              <w:adjustRightInd w:val="0"/>
              <w:snapToGrid w:val="0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税率（%）</w:t>
            </w:r>
          </w:p>
        </w:tc>
        <w:tc>
          <w:tcPr>
            <w:tcW w:w="1844" w:type="dxa"/>
            <w:vAlign w:val="center"/>
          </w:tcPr>
          <w:p w14:paraId="49A24E67">
            <w:pPr>
              <w:adjustRightInd w:val="0"/>
              <w:snapToGrid w:val="0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单价报价（含税）（元）</w:t>
            </w:r>
          </w:p>
        </w:tc>
        <w:tc>
          <w:tcPr>
            <w:tcW w:w="1095" w:type="dxa"/>
            <w:vAlign w:val="center"/>
          </w:tcPr>
          <w:p w14:paraId="6527EF6B">
            <w:pPr>
              <w:adjustRightInd w:val="0"/>
              <w:snapToGrid w:val="0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备注</w:t>
            </w:r>
          </w:p>
        </w:tc>
      </w:tr>
      <w:tr w14:paraId="035521A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424" w:type="dxa"/>
            <w:vAlign w:val="center"/>
          </w:tcPr>
          <w:p w14:paraId="33298063">
            <w:pPr>
              <w:adjustRightInd w:val="0"/>
              <w:snapToGrid w:val="0"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</w:t>
            </w:r>
          </w:p>
        </w:tc>
        <w:tc>
          <w:tcPr>
            <w:tcW w:w="1781" w:type="dxa"/>
            <w:vAlign w:val="center"/>
          </w:tcPr>
          <w:p w14:paraId="046AD6E9">
            <w:pPr>
              <w:adjustRightInd w:val="0"/>
              <w:snapToGrid w:val="0"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避雷器监测单元</w:t>
            </w:r>
          </w:p>
        </w:tc>
        <w:tc>
          <w:tcPr>
            <w:tcW w:w="742" w:type="dxa"/>
            <w:vAlign w:val="center"/>
          </w:tcPr>
          <w:p w14:paraId="0168E2A9">
            <w:pPr>
              <w:adjustRightInd w:val="0"/>
              <w:snapToGrid w:val="0"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</w:t>
            </w:r>
          </w:p>
        </w:tc>
        <w:tc>
          <w:tcPr>
            <w:tcW w:w="675" w:type="dxa"/>
            <w:vAlign w:val="center"/>
          </w:tcPr>
          <w:p w14:paraId="359DDF6B">
            <w:pPr>
              <w:adjustRightInd w:val="0"/>
              <w:snapToGrid w:val="0"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套</w:t>
            </w:r>
          </w:p>
        </w:tc>
        <w:tc>
          <w:tcPr>
            <w:tcW w:w="2106" w:type="dxa"/>
            <w:vAlign w:val="center"/>
          </w:tcPr>
          <w:p w14:paraId="5BAA7F8B">
            <w:pPr>
              <w:adjustRightInd w:val="0"/>
              <w:snapToGrid w:val="0"/>
              <w:jc w:val="center"/>
              <w:rPr>
                <w:rFonts w:hint="default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2650</w:t>
            </w:r>
          </w:p>
        </w:tc>
        <w:tc>
          <w:tcPr>
            <w:tcW w:w="1533" w:type="dxa"/>
            <w:vAlign w:val="center"/>
          </w:tcPr>
          <w:p w14:paraId="0B6795CE">
            <w:pPr>
              <w:adjustRightInd w:val="0"/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1844" w:type="dxa"/>
            <w:vAlign w:val="center"/>
          </w:tcPr>
          <w:p w14:paraId="056599EB">
            <w:pPr>
              <w:adjustRightInd w:val="0"/>
              <w:snapToGrid w:val="0"/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1095" w:type="dxa"/>
            <w:vAlign w:val="center"/>
          </w:tcPr>
          <w:p w14:paraId="0F21497D">
            <w:pPr>
              <w:adjustRightInd w:val="0"/>
              <w:snapToGrid w:val="0"/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 w14:paraId="0040DEB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7261" w:type="dxa"/>
            <w:gridSpan w:val="6"/>
            <w:vAlign w:val="center"/>
          </w:tcPr>
          <w:p w14:paraId="3A48AF1C">
            <w:pPr>
              <w:adjustRightInd w:val="0"/>
              <w:snapToGrid w:val="0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单价合计</w:t>
            </w:r>
          </w:p>
        </w:tc>
        <w:tc>
          <w:tcPr>
            <w:tcW w:w="1844" w:type="dxa"/>
            <w:vAlign w:val="center"/>
          </w:tcPr>
          <w:p w14:paraId="7FC659EB">
            <w:pPr>
              <w:adjustRightInd w:val="0"/>
              <w:snapToGrid w:val="0"/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1095" w:type="dxa"/>
            <w:vAlign w:val="center"/>
          </w:tcPr>
          <w:p w14:paraId="1F579135">
            <w:pPr>
              <w:adjustRightInd w:val="0"/>
              <w:snapToGrid w:val="0"/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</w:tc>
      </w:tr>
    </w:tbl>
    <w:p w14:paraId="3EB2BCB1"/>
    <w:p w14:paraId="4BACE653">
      <w:r>
        <w:rPr>
          <w:rFonts w:hint="eastAsia"/>
        </w:rPr>
        <w:t>注：</w:t>
      </w:r>
    </w:p>
    <w:p w14:paraId="40B73FB9">
      <w:pPr>
        <w:numPr>
          <w:ilvl w:val="0"/>
          <w:numId w:val="1"/>
        </w:numPr>
      </w:pPr>
      <w:r>
        <w:rPr>
          <w:rFonts w:hint="eastAsia"/>
        </w:rPr>
        <w:t>报价表中须严格包含标的技术中所需零配件及相关服务内容罗列，但可以更详细表述区分列出对应所需内容在表格备注栏中。</w:t>
      </w:r>
    </w:p>
    <w:p w14:paraId="10ADD289">
      <w:pPr>
        <w:numPr>
          <w:ilvl w:val="0"/>
          <w:numId w:val="1"/>
        </w:numPr>
      </w:pPr>
      <w:r>
        <w:rPr>
          <w:rFonts w:hint="eastAsia"/>
        </w:rPr>
        <w:t>“税率”仅作为提供招标人知悉信息。</w:t>
      </w:r>
    </w:p>
    <w:p w14:paraId="794E8F90">
      <w:pPr>
        <w:numPr>
          <w:ilvl w:val="0"/>
          <w:numId w:val="1"/>
        </w:numPr>
        <w:rPr>
          <w:rFonts w:hint="eastAsia" w:eastAsia="宋体"/>
        </w:rPr>
      </w:pPr>
      <w:r>
        <w:rPr>
          <w:rFonts w:hint="eastAsia" w:eastAsia="宋体"/>
        </w:rPr>
        <w:t>此为表格模板，请投标人根据技术规范书以及自身拟投标产品进行填写。</w:t>
      </w:r>
    </w:p>
    <w:p w14:paraId="7DE5C0A1">
      <w:pPr>
        <w:numPr>
          <w:ilvl w:val="0"/>
          <w:numId w:val="1"/>
        </w:numPr>
        <w:rPr>
          <w:rFonts w:hint="eastAsia" w:eastAsia="宋体"/>
        </w:rPr>
      </w:pPr>
      <w:r>
        <w:rPr>
          <w:rFonts w:hint="eastAsia" w:eastAsia="宋体"/>
        </w:rPr>
        <w:t>投标单价作为合同签订依据，结算方式为据实结算；单价合计金额作为价格分计算依据。</w:t>
      </w:r>
    </w:p>
    <w:p w14:paraId="618268C3">
      <w:pPr>
        <w:numPr>
          <w:ilvl w:val="0"/>
          <w:numId w:val="1"/>
        </w:numPr>
        <w:rPr>
          <w:rFonts w:hint="default" w:eastAsia="宋体"/>
          <w:lang w:val="en-US" w:eastAsia="zh-CN"/>
        </w:rPr>
      </w:pPr>
      <w:r>
        <w:rPr>
          <w:rFonts w:hint="default" w:eastAsia="宋体"/>
          <w:lang w:val="en-US" w:eastAsia="zh-CN"/>
        </w:rPr>
        <w:t>为避免恶意竞争，</w:t>
      </w:r>
      <w:r>
        <w:rPr>
          <w:rFonts w:hint="eastAsia" w:eastAsia="宋体"/>
          <w:lang w:val="en-US" w:eastAsia="zh-CN"/>
        </w:rPr>
        <w:t>报价</w:t>
      </w:r>
      <w:r>
        <w:rPr>
          <w:rFonts w:hint="default" w:eastAsia="宋体"/>
          <w:lang w:val="en-US" w:eastAsia="zh-CN"/>
        </w:rPr>
        <w:t>低于</w:t>
      </w:r>
      <w:r>
        <w:rPr>
          <w:rFonts w:hint="eastAsia" w:eastAsia="宋体"/>
          <w:lang w:val="en-US" w:eastAsia="zh-CN"/>
        </w:rPr>
        <w:t>85</w:t>
      </w:r>
      <w:r>
        <w:rPr>
          <w:rFonts w:hint="default" w:eastAsia="宋体"/>
          <w:lang w:val="en-US" w:eastAsia="zh-CN"/>
        </w:rPr>
        <w:t>%的，必须附详细的成本分析报告（成本分析报告需充分说明报价的组成、降低成本的合理措施及在其他已有的其他项目案例）。</w:t>
      </w:r>
    </w:p>
    <w:p w14:paraId="04EF7B59"/>
    <w:p w14:paraId="6FC1186F">
      <w:pPr>
        <w:pStyle w:val="2"/>
      </w:pPr>
    </w:p>
    <w:p w14:paraId="3943FE90">
      <w:pPr>
        <w:pStyle w:val="2"/>
      </w:pPr>
    </w:p>
    <w:p w14:paraId="6F092374">
      <w:pPr>
        <w:autoSpaceDE w:val="0"/>
        <w:autoSpaceDN w:val="0"/>
        <w:adjustRightInd w:val="0"/>
        <w:spacing w:before="156" w:beforeLines="50" w:line="360" w:lineRule="auto"/>
        <w:ind w:right="27"/>
        <w:jc w:val="right"/>
        <w:rPr>
          <w:rFonts w:hint="eastAsia" w:ascii="宋体"/>
          <w:color w:val="auto"/>
          <w:szCs w:val="21"/>
          <w:highlight w:val="none"/>
        </w:rPr>
      </w:pPr>
      <w:r>
        <w:rPr>
          <w:rFonts w:hint="eastAsia"/>
          <w:snapToGrid w:val="0"/>
          <w:color w:val="auto"/>
          <w:kern w:val="24"/>
          <w:sz w:val="21"/>
          <w:szCs w:val="21"/>
          <w:highlight w:val="none"/>
          <w:lang w:val="en-US" w:eastAsia="zh-CN"/>
        </w:rPr>
        <w:t>投标人</w:t>
      </w:r>
      <w:r>
        <w:rPr>
          <w:rFonts w:hint="eastAsia" w:ascii="宋体" w:hAnsi="宋体"/>
          <w:color w:val="auto"/>
          <w:szCs w:val="21"/>
          <w:highlight w:val="none"/>
        </w:rPr>
        <w:t>：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  <w:lang w:val="en-US" w:eastAsia="zh-CN"/>
        </w:rPr>
        <w:t xml:space="preserve">       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>（盖单位公章或电子</w:t>
      </w:r>
      <w:r>
        <w:rPr>
          <w:rFonts w:hint="eastAsia" w:ascii="宋体" w:hAnsi="宋体"/>
          <w:color w:val="auto"/>
          <w:szCs w:val="21"/>
          <w:highlight w:val="none"/>
          <w:u w:val="none"/>
          <w:lang w:eastAsia="zh-CN"/>
        </w:rPr>
        <w:t>印章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>）</w:t>
      </w:r>
    </w:p>
    <w:p w14:paraId="152E3031">
      <w:pPr>
        <w:autoSpaceDE w:val="0"/>
        <w:autoSpaceDN w:val="0"/>
        <w:adjustRightInd w:val="0"/>
        <w:spacing w:line="360" w:lineRule="auto"/>
        <w:ind w:firstLine="5040" w:firstLineChars="2400"/>
        <w:rPr>
          <w:rFonts w:hint="eastAsia" w:ascii="宋体"/>
          <w:color w:val="auto"/>
          <w:szCs w:val="21"/>
          <w:highlight w:val="none"/>
        </w:rPr>
      </w:pP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年</w:t>
      </w:r>
      <w:r>
        <w:rPr>
          <w:color w:val="auto"/>
          <w:szCs w:val="21"/>
          <w:highlight w:val="none"/>
          <w:u w:val="single"/>
        </w:rPr>
        <w:tab/>
      </w:r>
      <w:r>
        <w:rPr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月</w:t>
      </w:r>
      <w:r>
        <w:rPr>
          <w:color w:val="auto"/>
          <w:szCs w:val="21"/>
          <w:highlight w:val="none"/>
          <w:u w:val="single"/>
        </w:rPr>
        <w:tab/>
      </w:r>
      <w:r>
        <w:rPr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日</w:t>
      </w:r>
    </w:p>
    <w:p w14:paraId="00A39F2C">
      <w:pPr>
        <w:pStyle w:val="2"/>
      </w:pP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41FD56"/>
    <w:multiLevelType w:val="singleLevel"/>
    <w:tmpl w:val="2641FD5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4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594344"/>
    <w:rsid w:val="0DC43DE3"/>
    <w:rsid w:val="0E1D09E3"/>
    <w:rsid w:val="0FC331CC"/>
    <w:rsid w:val="201279A4"/>
    <w:rsid w:val="27B838B4"/>
    <w:rsid w:val="30F9349A"/>
    <w:rsid w:val="3DFD0991"/>
    <w:rsid w:val="3E9B6163"/>
    <w:rsid w:val="502C3768"/>
    <w:rsid w:val="5D594344"/>
    <w:rsid w:val="6CEB2054"/>
    <w:rsid w:val="EFDD1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1"/>
    <w:qFormat/>
    <w:uiPriority w:val="0"/>
    <w:pPr>
      <w:ind w:firstLine="420"/>
    </w:p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styleId="4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226</Words>
  <Characters>251</Characters>
  <Lines>0</Lines>
  <Paragraphs>0</Paragraphs>
  <TotalTime>0</TotalTime>
  <ScaleCrop>false</ScaleCrop>
  <LinksUpToDate>false</LinksUpToDate>
  <CharactersWithSpaces>251</CharactersWithSpaces>
  <Application>WPS Office_12.1.2.24720_F1E327BC-269C-435d-A152-05C5408002CA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2025-04-19T21:42:00Z</dcterms:created>
  <dc:creator>10920</dc:creator>
  <cp:lastModifiedBy>XC~xiaoying1</cp:lastModifiedBy>
  <dcterms:modified xsi:type="dcterms:W3CDTF">2026-09-28T14:14:58Z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2052-12.1.2.24720</vt:lpwstr>
  </property>
  <property fmtid="{D5CDD505-2E9C-101B-9397-08002B2CF9AE}" pid="3" name="ICV">
    <vt:lpwstr>2AA86A59E97E4EB4A8E37B5CF45CBEDF</vt:lpwstr>
  </property>
  <property fmtid="{D5CDD505-2E9C-101B-9397-08002B2CF9AE}" pid="4" name="KSOTemplateDocerSaveRecord">
    <vt:lpwstr>eyJoZGlkIjoiYzIxZTBjNjY4MTQ2MGM2MTIwZTYyMjNiZjY5MTA0MWQiLCJ1c2VySWQiOiIxNTg1ODA1MDU2In0=</vt:lpwstr>
  </property>
</Properties>
</file>