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A2B" w:rsidRDefault="00BC4A2B" w:rsidP="00BC4A2B">
      <w:pPr>
        <w:autoSpaceDE w:val="0"/>
        <w:autoSpaceDN w:val="0"/>
        <w:adjustRightInd w:val="0"/>
        <w:jc w:val="center"/>
        <w:rPr>
          <w:rFonts w:ascii="宋体" w:eastAsia="宋体" w:cs="宋体"/>
          <w:b/>
          <w:kern w:val="0"/>
          <w:sz w:val="30"/>
          <w:szCs w:val="30"/>
        </w:rPr>
      </w:pPr>
      <w:r w:rsidRPr="00BC4A2B">
        <w:rPr>
          <w:rFonts w:ascii="宋体" w:eastAsia="宋体" w:cs="宋体" w:hint="eastAsia"/>
          <w:b/>
          <w:kern w:val="0"/>
          <w:sz w:val="30"/>
          <w:szCs w:val="30"/>
        </w:rPr>
        <w:t>云南电网有限责任公司</w:t>
      </w:r>
      <w:r w:rsidRPr="00BC4A2B">
        <w:rPr>
          <w:rFonts w:ascii="宋体" w:eastAsia="宋体" w:cs="宋体"/>
          <w:b/>
          <w:kern w:val="0"/>
          <w:sz w:val="30"/>
          <w:szCs w:val="30"/>
        </w:rPr>
        <w:t xml:space="preserve"> 2026-2027 </w:t>
      </w:r>
      <w:r w:rsidRPr="00BC4A2B">
        <w:rPr>
          <w:rFonts w:ascii="宋体" w:eastAsia="宋体" w:cs="宋体" w:hint="eastAsia"/>
          <w:b/>
          <w:kern w:val="0"/>
          <w:sz w:val="30"/>
          <w:szCs w:val="30"/>
        </w:rPr>
        <w:t>年变电专业第二批服务类框架采购</w:t>
      </w:r>
    </w:p>
    <w:p w:rsidR="00BC4A2B" w:rsidRPr="00BC4A2B" w:rsidRDefault="00BC4A2B" w:rsidP="00BC4A2B">
      <w:pPr>
        <w:autoSpaceDE w:val="0"/>
        <w:autoSpaceDN w:val="0"/>
        <w:adjustRightInd w:val="0"/>
        <w:jc w:val="center"/>
        <w:rPr>
          <w:b/>
          <w:sz w:val="30"/>
          <w:szCs w:val="30"/>
        </w:rPr>
      </w:pPr>
      <w:r w:rsidRPr="00BC4A2B">
        <w:rPr>
          <w:rFonts w:ascii="宋体" w:eastAsia="宋体" w:cs="宋体" w:hint="eastAsia"/>
          <w:b/>
          <w:kern w:val="0"/>
          <w:sz w:val="30"/>
          <w:szCs w:val="30"/>
        </w:rPr>
        <w:t>（公开招标）</w:t>
      </w:r>
      <w:r>
        <w:rPr>
          <w:rFonts w:ascii="宋体" w:eastAsia="宋体" w:cs="宋体" w:hint="eastAsia"/>
          <w:b/>
          <w:kern w:val="0"/>
          <w:sz w:val="30"/>
          <w:szCs w:val="30"/>
        </w:rPr>
        <w:t>澄清——</w:t>
      </w:r>
      <w:r w:rsidRPr="00BC4A2B">
        <w:rPr>
          <w:rFonts w:ascii="宋体" w:eastAsia="宋体" w:cs="宋体" w:hint="eastAsia"/>
          <w:b/>
          <w:kern w:val="0"/>
          <w:sz w:val="30"/>
          <w:szCs w:val="30"/>
        </w:rPr>
        <w:t>标2 主变压器返厂改造服务</w:t>
      </w:r>
    </w:p>
    <w:p w:rsidR="00BC4A2B" w:rsidRPr="00BC4A2B" w:rsidRDefault="00BC4A2B" w:rsidP="00BC4A2B"/>
    <w:p w:rsidR="00BC4A2B" w:rsidRPr="00BC4A2B" w:rsidRDefault="00BC4A2B" w:rsidP="00BC4A2B">
      <w:pPr>
        <w:jc w:val="left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t>（一）</w:t>
      </w:r>
      <w:r w:rsidRPr="00BC4A2B">
        <w:rPr>
          <w:rFonts w:asciiTheme="minorEastAsia" w:hAnsiTheme="minorEastAsia" w:hint="eastAsia"/>
          <w:b/>
          <w:sz w:val="28"/>
          <w:szCs w:val="28"/>
        </w:rPr>
        <w:t xml:space="preserve">包1 </w:t>
      </w:r>
      <w:r>
        <w:rPr>
          <w:rFonts w:asciiTheme="minorEastAsia" w:hAnsiTheme="minorEastAsia" w:hint="eastAsia"/>
          <w:b/>
          <w:sz w:val="28"/>
          <w:szCs w:val="28"/>
        </w:rPr>
        <w:t xml:space="preserve"> </w:t>
      </w:r>
      <w:r w:rsidRPr="00BC4A2B">
        <w:rPr>
          <w:rFonts w:asciiTheme="minorEastAsia" w:hAnsiTheme="minorEastAsia" w:hint="eastAsia"/>
          <w:b/>
          <w:sz w:val="28"/>
          <w:szCs w:val="28"/>
        </w:rPr>
        <w:t>220kV主变压器返厂改造服务</w:t>
      </w:r>
    </w:p>
    <w:p w:rsidR="00277365" w:rsidRPr="00057F32" w:rsidRDefault="0088639C" w:rsidP="0088639C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  <w:b/>
          <w:szCs w:val="21"/>
        </w:rPr>
      </w:pPr>
      <w:r w:rsidRPr="00057F32">
        <w:rPr>
          <w:rFonts w:ascii="宋体" w:eastAsia="宋体" w:hAnsi="宋体" w:hint="eastAsia"/>
          <w:b/>
          <w:szCs w:val="21"/>
        </w:rPr>
        <w:t>招标技术规范未明确变压器按几级能效执行</w:t>
      </w:r>
      <w:r w:rsidR="00EF3AF7">
        <w:rPr>
          <w:rFonts w:ascii="宋体" w:eastAsia="宋体" w:hAnsi="宋体" w:hint="eastAsia"/>
          <w:b/>
          <w:szCs w:val="21"/>
        </w:rPr>
        <w:t>，请明确</w:t>
      </w:r>
      <w:r w:rsidR="00BC4A2B" w:rsidRPr="00057F32">
        <w:rPr>
          <w:rFonts w:ascii="宋体" w:eastAsia="宋体" w:hAnsi="宋体" w:hint="eastAsia"/>
          <w:b/>
          <w:szCs w:val="21"/>
        </w:rPr>
        <w:t>。</w:t>
      </w:r>
    </w:p>
    <w:p w:rsidR="00BC4A2B" w:rsidRPr="005D5E0A" w:rsidRDefault="005D5E0A" w:rsidP="00BC4A2B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BC4A2B" w:rsidRDefault="00BC4A2B" w:rsidP="00BC4A2B">
      <w:pPr>
        <w:rPr>
          <w:rFonts w:ascii="宋体" w:eastAsia="宋体" w:hAnsi="宋体"/>
          <w:szCs w:val="21"/>
        </w:rPr>
      </w:pPr>
    </w:p>
    <w:p w:rsidR="005D5E0A" w:rsidRPr="00BC4A2B" w:rsidRDefault="005D5E0A" w:rsidP="00BC4A2B">
      <w:pPr>
        <w:rPr>
          <w:rFonts w:ascii="宋体" w:eastAsia="宋体" w:hAnsi="宋体"/>
          <w:szCs w:val="21"/>
        </w:rPr>
      </w:pPr>
    </w:p>
    <w:p w:rsidR="0088639C" w:rsidRPr="00057F32" w:rsidRDefault="0088639C" w:rsidP="0088639C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  <w:b/>
          <w:szCs w:val="21"/>
        </w:rPr>
      </w:pPr>
      <w:r w:rsidRPr="00057F32">
        <w:rPr>
          <w:rFonts w:ascii="宋体" w:eastAsia="宋体" w:hAnsi="宋体" w:hint="eastAsia"/>
          <w:b/>
          <w:szCs w:val="21"/>
        </w:rPr>
        <w:t>招标技术规范未明确变压器的冷却方式</w:t>
      </w:r>
      <w:r w:rsidR="00EF3AF7">
        <w:rPr>
          <w:rFonts w:ascii="宋体" w:eastAsia="宋体" w:hAnsi="宋体" w:hint="eastAsia"/>
          <w:b/>
          <w:szCs w:val="21"/>
        </w:rPr>
        <w:t>，请明确</w:t>
      </w:r>
      <w:r w:rsidR="00BC4A2B" w:rsidRPr="00057F32">
        <w:rPr>
          <w:rFonts w:ascii="宋体" w:eastAsia="宋体" w:hAnsi="宋体" w:hint="eastAsia"/>
          <w:b/>
          <w:szCs w:val="21"/>
        </w:rPr>
        <w:t>。</w:t>
      </w:r>
    </w:p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BC4A2B" w:rsidRDefault="00BC4A2B" w:rsidP="00BC4A2B">
      <w:pPr>
        <w:rPr>
          <w:rFonts w:ascii="宋体" w:eastAsia="宋体" w:hAnsi="宋体"/>
          <w:szCs w:val="21"/>
        </w:rPr>
      </w:pPr>
    </w:p>
    <w:p w:rsidR="00BC4A2B" w:rsidRPr="00BC4A2B" w:rsidRDefault="00BC4A2B" w:rsidP="00BC4A2B">
      <w:pPr>
        <w:rPr>
          <w:rFonts w:ascii="宋体" w:eastAsia="宋体" w:hAnsi="宋体"/>
          <w:szCs w:val="21"/>
        </w:rPr>
      </w:pPr>
    </w:p>
    <w:p w:rsidR="0088639C" w:rsidRPr="00057F32" w:rsidRDefault="0088639C" w:rsidP="0088639C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  <w:b/>
          <w:szCs w:val="21"/>
        </w:rPr>
      </w:pPr>
      <w:r w:rsidRPr="00057F32">
        <w:rPr>
          <w:rFonts w:ascii="宋体" w:eastAsia="宋体" w:hAnsi="宋体" w:hint="eastAsia"/>
          <w:b/>
          <w:szCs w:val="21"/>
        </w:rPr>
        <w:t>招标技术规范</w:t>
      </w:r>
      <w:proofErr w:type="gramStart"/>
      <w:r w:rsidRPr="00057F32">
        <w:rPr>
          <w:rFonts w:ascii="宋体" w:eastAsia="宋体" w:hAnsi="宋体" w:hint="eastAsia"/>
          <w:b/>
          <w:szCs w:val="21"/>
        </w:rPr>
        <w:t>未唯一</w:t>
      </w:r>
      <w:proofErr w:type="gramEnd"/>
      <w:r w:rsidRPr="00057F32">
        <w:rPr>
          <w:rFonts w:ascii="宋体" w:eastAsia="宋体" w:hAnsi="宋体" w:hint="eastAsia"/>
          <w:b/>
          <w:szCs w:val="21"/>
        </w:rPr>
        <w:t>指定</w:t>
      </w:r>
      <w:r w:rsidR="00E6378F" w:rsidRPr="00057F32">
        <w:rPr>
          <w:rFonts w:ascii="宋体" w:eastAsia="宋体" w:hAnsi="宋体" w:hint="eastAsia"/>
          <w:b/>
          <w:szCs w:val="21"/>
        </w:rPr>
        <w:t>变</w:t>
      </w:r>
      <w:r w:rsidRPr="00057F32">
        <w:rPr>
          <w:rFonts w:ascii="宋体" w:eastAsia="宋体" w:hAnsi="宋体" w:hint="eastAsia"/>
          <w:b/>
          <w:szCs w:val="21"/>
        </w:rPr>
        <w:t>压器各绕组额定电压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E6378F" w:rsidRPr="00BC4A2B" w:rsidTr="009F0CA0">
        <w:tc>
          <w:tcPr>
            <w:tcW w:w="2840" w:type="dxa"/>
            <w:vAlign w:val="center"/>
          </w:tcPr>
          <w:p w:rsidR="00E6378F" w:rsidRPr="00BC4A2B" w:rsidRDefault="00E6378F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1.1.1.1</w:t>
            </w:r>
          </w:p>
        </w:tc>
        <w:tc>
          <w:tcPr>
            <w:tcW w:w="2841" w:type="dxa"/>
            <w:vAlign w:val="center"/>
          </w:tcPr>
          <w:p w:rsidR="00E6378F" w:rsidRPr="00BC4A2B" w:rsidRDefault="00E6378F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高压绕组</w:t>
            </w:r>
          </w:p>
        </w:tc>
        <w:tc>
          <w:tcPr>
            <w:tcW w:w="2841" w:type="dxa"/>
            <w:vAlign w:val="center"/>
          </w:tcPr>
          <w:p w:rsidR="00E6378F" w:rsidRPr="00BC4A2B" w:rsidRDefault="00E6378F" w:rsidP="00977D6D">
            <w:pPr>
              <w:widowControl/>
              <w:jc w:val="center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szCs w:val="21"/>
              </w:rPr>
              <w:t>220、230</w:t>
            </w:r>
          </w:p>
        </w:tc>
      </w:tr>
      <w:tr w:rsidR="00E6378F" w:rsidRPr="00BC4A2B" w:rsidTr="009F0CA0">
        <w:tc>
          <w:tcPr>
            <w:tcW w:w="2840" w:type="dxa"/>
            <w:vAlign w:val="center"/>
          </w:tcPr>
          <w:p w:rsidR="00E6378F" w:rsidRPr="00BC4A2B" w:rsidRDefault="00E6378F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1.1.1.2</w:t>
            </w:r>
          </w:p>
        </w:tc>
        <w:tc>
          <w:tcPr>
            <w:tcW w:w="2841" w:type="dxa"/>
            <w:vAlign w:val="center"/>
          </w:tcPr>
          <w:p w:rsidR="00E6378F" w:rsidRPr="00BC4A2B" w:rsidRDefault="00E6378F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中压绕组</w:t>
            </w:r>
          </w:p>
        </w:tc>
        <w:tc>
          <w:tcPr>
            <w:tcW w:w="2841" w:type="dxa"/>
            <w:vAlign w:val="center"/>
          </w:tcPr>
          <w:p w:rsidR="00E6378F" w:rsidRPr="00BC4A2B" w:rsidRDefault="00E6378F" w:rsidP="00977D6D">
            <w:pPr>
              <w:widowControl/>
              <w:jc w:val="center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szCs w:val="21"/>
              </w:rPr>
              <w:t>115、121</w:t>
            </w:r>
          </w:p>
        </w:tc>
      </w:tr>
      <w:tr w:rsidR="00E6378F" w:rsidRPr="00BC4A2B" w:rsidTr="009F0CA0">
        <w:tc>
          <w:tcPr>
            <w:tcW w:w="2840" w:type="dxa"/>
            <w:vAlign w:val="center"/>
          </w:tcPr>
          <w:p w:rsidR="00E6378F" w:rsidRPr="00BC4A2B" w:rsidRDefault="00E6378F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1.1.1.3</w:t>
            </w:r>
          </w:p>
        </w:tc>
        <w:tc>
          <w:tcPr>
            <w:tcW w:w="2841" w:type="dxa"/>
            <w:vAlign w:val="center"/>
          </w:tcPr>
          <w:p w:rsidR="00E6378F" w:rsidRPr="00BC4A2B" w:rsidRDefault="00E6378F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低压绕组</w:t>
            </w:r>
          </w:p>
        </w:tc>
        <w:tc>
          <w:tcPr>
            <w:tcW w:w="2841" w:type="dxa"/>
            <w:vAlign w:val="center"/>
          </w:tcPr>
          <w:p w:rsidR="00E6378F" w:rsidRPr="00BC4A2B" w:rsidRDefault="00E6378F" w:rsidP="00977D6D">
            <w:pPr>
              <w:widowControl/>
              <w:jc w:val="center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szCs w:val="21"/>
              </w:rPr>
              <w:t>36，38.5</w:t>
            </w:r>
          </w:p>
        </w:tc>
      </w:tr>
    </w:tbl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E6378F" w:rsidRDefault="00E6378F" w:rsidP="00E6378F">
      <w:pPr>
        <w:rPr>
          <w:rFonts w:ascii="宋体" w:eastAsia="宋体" w:hAnsi="宋体"/>
          <w:szCs w:val="21"/>
        </w:rPr>
      </w:pPr>
    </w:p>
    <w:p w:rsidR="00BC4A2B" w:rsidRPr="00BC4A2B" w:rsidRDefault="00BC4A2B" w:rsidP="00E6378F">
      <w:pPr>
        <w:rPr>
          <w:rFonts w:ascii="宋体" w:eastAsia="宋体" w:hAnsi="宋体"/>
          <w:szCs w:val="21"/>
        </w:rPr>
      </w:pPr>
    </w:p>
    <w:p w:rsidR="0073613E" w:rsidRPr="00057F32" w:rsidRDefault="0073613E" w:rsidP="00BC4A2B">
      <w:pPr>
        <w:pStyle w:val="a5"/>
        <w:numPr>
          <w:ilvl w:val="0"/>
          <w:numId w:val="1"/>
        </w:numPr>
        <w:ind w:left="0" w:firstLineChars="0" w:firstLine="0"/>
        <w:rPr>
          <w:rFonts w:ascii="宋体" w:eastAsia="宋体" w:hAnsi="宋体"/>
          <w:b/>
          <w:szCs w:val="21"/>
        </w:rPr>
      </w:pPr>
      <w:r w:rsidRPr="00057F32">
        <w:rPr>
          <w:rFonts w:ascii="宋体" w:eastAsia="宋体" w:hAnsi="宋体" w:hint="eastAsia"/>
          <w:b/>
          <w:szCs w:val="21"/>
        </w:rPr>
        <w:t>招标技术规范</w:t>
      </w:r>
      <w:proofErr w:type="gramStart"/>
      <w:r w:rsidR="0012388E">
        <w:rPr>
          <w:rFonts w:ascii="宋体" w:eastAsia="宋体" w:hAnsi="宋体" w:hint="eastAsia"/>
          <w:b/>
          <w:szCs w:val="21"/>
        </w:rPr>
        <w:t>仅</w:t>
      </w:r>
      <w:r w:rsidRPr="00057F32">
        <w:rPr>
          <w:rFonts w:ascii="宋体" w:eastAsia="宋体" w:hAnsi="宋体" w:hint="eastAsia"/>
          <w:b/>
          <w:szCs w:val="21"/>
        </w:rPr>
        <w:t>明确</w:t>
      </w:r>
      <w:proofErr w:type="gramEnd"/>
      <w:r w:rsidRPr="00057F32">
        <w:rPr>
          <w:rFonts w:ascii="宋体" w:eastAsia="宋体" w:hAnsi="宋体" w:hint="eastAsia"/>
          <w:b/>
          <w:szCs w:val="21"/>
        </w:rPr>
        <w:t>变压器的海拔≥2000m，那么在设计时不知道变压器的具体海拔是多少（2000m，3000m还是5000m）</w:t>
      </w:r>
      <w:r w:rsidR="00E6378F" w:rsidRPr="00057F32">
        <w:rPr>
          <w:rFonts w:ascii="宋体" w:eastAsia="宋体" w:hAnsi="宋体" w:hint="eastAsia"/>
          <w:b/>
          <w:szCs w:val="21"/>
        </w:rPr>
        <w:t>，是否可以明确变压器的海拔信息</w:t>
      </w:r>
      <w:r w:rsidR="00BC4A2B" w:rsidRPr="00057F32">
        <w:rPr>
          <w:rFonts w:ascii="宋体" w:eastAsia="宋体" w:hAnsi="宋体" w:hint="eastAsia"/>
          <w:b/>
          <w:szCs w:val="21"/>
        </w:rPr>
        <w:t>。</w:t>
      </w:r>
    </w:p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BC4A2B" w:rsidRDefault="00BC4A2B" w:rsidP="00BC4A2B">
      <w:pPr>
        <w:rPr>
          <w:rFonts w:ascii="宋体" w:eastAsia="宋体" w:hAnsi="宋体"/>
          <w:szCs w:val="21"/>
        </w:rPr>
      </w:pPr>
    </w:p>
    <w:p w:rsidR="00BC4A2B" w:rsidRPr="00BC4A2B" w:rsidRDefault="00BC4A2B" w:rsidP="00BC4A2B">
      <w:pPr>
        <w:rPr>
          <w:rFonts w:ascii="宋体" w:eastAsia="宋体" w:hAnsi="宋体"/>
          <w:szCs w:val="21"/>
        </w:rPr>
      </w:pPr>
    </w:p>
    <w:p w:rsidR="00E6378F" w:rsidRPr="00057F32" w:rsidRDefault="00E6378F" w:rsidP="0088639C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  <w:b/>
          <w:szCs w:val="21"/>
        </w:rPr>
      </w:pPr>
      <w:r w:rsidRPr="00057F32">
        <w:rPr>
          <w:rFonts w:ascii="宋体" w:eastAsia="宋体" w:hAnsi="宋体" w:hint="eastAsia"/>
          <w:b/>
          <w:szCs w:val="21"/>
        </w:rPr>
        <w:t>招标技术规范变压器各绕组额定容量（MVA）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E6378F" w:rsidRPr="00BC4A2B" w:rsidTr="00452460">
        <w:tc>
          <w:tcPr>
            <w:tcW w:w="2840" w:type="dxa"/>
            <w:vAlign w:val="center"/>
          </w:tcPr>
          <w:p w:rsidR="00E6378F" w:rsidRPr="00BC4A2B" w:rsidRDefault="00E6378F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1.1.4.1</w:t>
            </w:r>
          </w:p>
        </w:tc>
        <w:tc>
          <w:tcPr>
            <w:tcW w:w="2841" w:type="dxa"/>
            <w:vAlign w:val="center"/>
          </w:tcPr>
          <w:p w:rsidR="00E6378F" w:rsidRPr="00BC4A2B" w:rsidRDefault="00E6378F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高压绕组/中压绕组/低压绕组</w:t>
            </w:r>
          </w:p>
        </w:tc>
        <w:tc>
          <w:tcPr>
            <w:tcW w:w="2841" w:type="dxa"/>
            <w:vAlign w:val="center"/>
          </w:tcPr>
          <w:p w:rsidR="00E6378F" w:rsidRPr="00BC4A2B" w:rsidRDefault="00E6378F" w:rsidP="00977D6D">
            <w:pPr>
              <w:topLinePunct/>
              <w:spacing w:before="32" w:after="32"/>
              <w:jc w:val="center"/>
              <w:rPr>
                <w:rFonts w:ascii="宋体" w:eastAsia="宋体" w:hAnsi="宋体" w:cs="仿宋"/>
                <w:szCs w:val="21"/>
              </w:rPr>
            </w:pPr>
            <w:r w:rsidRPr="00BC4A2B">
              <w:rPr>
                <w:rFonts w:ascii="宋体" w:eastAsia="宋体" w:hAnsi="宋体" w:cs="仿宋" w:hint="eastAsia"/>
                <w:szCs w:val="21"/>
              </w:rPr>
              <w:t>150/150/75或</w:t>
            </w:r>
          </w:p>
          <w:p w:rsidR="00E6378F" w:rsidRPr="00BC4A2B" w:rsidRDefault="00E6378F" w:rsidP="00977D6D">
            <w:pPr>
              <w:topLinePunct/>
              <w:spacing w:before="32" w:after="32"/>
              <w:jc w:val="center"/>
              <w:rPr>
                <w:rFonts w:ascii="宋体" w:eastAsia="宋体" w:hAnsi="宋体" w:cs="仿宋"/>
                <w:szCs w:val="21"/>
              </w:rPr>
            </w:pPr>
            <w:r w:rsidRPr="00BC4A2B">
              <w:rPr>
                <w:rFonts w:ascii="宋体" w:eastAsia="宋体" w:hAnsi="宋体" w:cs="仿宋" w:hint="eastAsia"/>
                <w:szCs w:val="21"/>
              </w:rPr>
              <w:t>180/180/60或</w:t>
            </w:r>
          </w:p>
          <w:p w:rsidR="00E6378F" w:rsidRPr="00BC4A2B" w:rsidRDefault="00E6378F" w:rsidP="00977D6D">
            <w:pPr>
              <w:topLinePunct/>
              <w:spacing w:before="32" w:after="32"/>
              <w:jc w:val="center"/>
              <w:rPr>
                <w:rFonts w:ascii="宋体" w:eastAsia="宋体" w:hAnsi="宋体" w:cs="仿宋"/>
                <w:szCs w:val="21"/>
              </w:rPr>
            </w:pPr>
            <w:r w:rsidRPr="00BC4A2B">
              <w:rPr>
                <w:rFonts w:ascii="宋体" w:eastAsia="宋体" w:hAnsi="宋体" w:cs="仿宋" w:hint="eastAsia"/>
                <w:szCs w:val="21"/>
              </w:rPr>
              <w:t>180/180/90</w:t>
            </w:r>
          </w:p>
        </w:tc>
      </w:tr>
    </w:tbl>
    <w:p w:rsidR="00E6378F" w:rsidRPr="00057F32" w:rsidRDefault="00E6378F" w:rsidP="00E6378F">
      <w:pPr>
        <w:rPr>
          <w:rFonts w:ascii="宋体" w:eastAsia="宋体" w:hAnsi="宋体"/>
          <w:b/>
          <w:szCs w:val="21"/>
        </w:rPr>
      </w:pPr>
      <w:r w:rsidRPr="00057F32">
        <w:rPr>
          <w:rFonts w:ascii="宋体" w:eastAsia="宋体" w:hAnsi="宋体" w:hint="eastAsia"/>
          <w:b/>
          <w:szCs w:val="21"/>
        </w:rPr>
        <w:t>第一</w:t>
      </w:r>
      <w:r w:rsidR="00BC4A2B" w:rsidRPr="00057F32">
        <w:rPr>
          <w:rFonts w:ascii="宋体" w:eastAsia="宋体" w:hAnsi="宋体" w:hint="eastAsia"/>
          <w:b/>
          <w:szCs w:val="21"/>
        </w:rPr>
        <w:t>、</w:t>
      </w:r>
      <w:r w:rsidRPr="00057F32">
        <w:rPr>
          <w:rFonts w:ascii="宋体" w:eastAsia="宋体" w:hAnsi="宋体" w:hint="eastAsia"/>
          <w:b/>
          <w:szCs w:val="21"/>
        </w:rPr>
        <w:t>请明确120 MVA变压器各绕组额定容量</w:t>
      </w:r>
      <w:r w:rsidR="00BC4A2B" w:rsidRPr="00057F32">
        <w:rPr>
          <w:rFonts w:ascii="宋体" w:eastAsia="宋体" w:hAnsi="宋体" w:hint="eastAsia"/>
          <w:b/>
          <w:szCs w:val="21"/>
        </w:rPr>
        <w:t>。</w:t>
      </w:r>
    </w:p>
    <w:p w:rsidR="00E6378F" w:rsidRPr="00057F32" w:rsidRDefault="00E6378F" w:rsidP="00E6378F">
      <w:pPr>
        <w:rPr>
          <w:rFonts w:ascii="宋体" w:eastAsia="宋体" w:hAnsi="宋体" w:cs="仿宋"/>
          <w:b/>
          <w:szCs w:val="21"/>
        </w:rPr>
      </w:pPr>
      <w:r w:rsidRPr="00057F32">
        <w:rPr>
          <w:rFonts w:ascii="宋体" w:eastAsia="宋体" w:hAnsi="宋体" w:hint="eastAsia"/>
          <w:b/>
          <w:szCs w:val="21"/>
        </w:rPr>
        <w:t>第二</w:t>
      </w:r>
      <w:r w:rsidR="00BC4A2B" w:rsidRPr="00057F32">
        <w:rPr>
          <w:rFonts w:ascii="宋体" w:eastAsia="宋体" w:hAnsi="宋体" w:hint="eastAsia"/>
          <w:b/>
          <w:szCs w:val="21"/>
        </w:rPr>
        <w:t>、</w:t>
      </w:r>
      <w:r w:rsidRPr="00057F32">
        <w:rPr>
          <w:rFonts w:ascii="宋体" w:eastAsia="宋体" w:hAnsi="宋体" w:hint="eastAsia"/>
          <w:b/>
          <w:szCs w:val="21"/>
        </w:rPr>
        <w:t>请明确180 MVA变压器各绕组额定容量是按</w:t>
      </w:r>
      <w:r w:rsidRPr="00057F32">
        <w:rPr>
          <w:rFonts w:ascii="宋体" w:eastAsia="宋体" w:hAnsi="宋体" w:cs="仿宋" w:hint="eastAsia"/>
          <w:b/>
          <w:szCs w:val="21"/>
        </w:rPr>
        <w:t>180/180/60还是180/180/90执行</w:t>
      </w:r>
      <w:r w:rsidR="00BC4A2B" w:rsidRPr="00057F32">
        <w:rPr>
          <w:rFonts w:ascii="宋体" w:eastAsia="宋体" w:hAnsi="宋体" w:cs="仿宋" w:hint="eastAsia"/>
          <w:b/>
          <w:szCs w:val="21"/>
        </w:rPr>
        <w:t>。</w:t>
      </w:r>
    </w:p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E6378F" w:rsidRDefault="00E6378F" w:rsidP="00E6378F">
      <w:pPr>
        <w:rPr>
          <w:rFonts w:ascii="宋体" w:eastAsia="宋体" w:hAnsi="宋体" w:cs="仿宋"/>
          <w:szCs w:val="21"/>
        </w:rPr>
      </w:pPr>
    </w:p>
    <w:p w:rsidR="00BC4A2B" w:rsidRDefault="00BC4A2B" w:rsidP="00E6378F">
      <w:pPr>
        <w:rPr>
          <w:rFonts w:ascii="宋体" w:eastAsia="宋体" w:hAnsi="宋体" w:cs="仿宋"/>
          <w:szCs w:val="21"/>
        </w:rPr>
      </w:pPr>
    </w:p>
    <w:p w:rsidR="00833EEA" w:rsidRPr="00BC4A2B" w:rsidRDefault="00833EEA" w:rsidP="00E6378F">
      <w:pPr>
        <w:rPr>
          <w:rFonts w:ascii="宋体" w:eastAsia="宋体" w:hAnsi="宋体" w:cs="仿宋"/>
          <w:szCs w:val="21"/>
        </w:rPr>
      </w:pPr>
    </w:p>
    <w:p w:rsidR="00E6378F" w:rsidRPr="00833EEA" w:rsidRDefault="00833EEA" w:rsidP="00833EEA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  <w:b/>
          <w:bCs/>
          <w:kern w:val="44"/>
          <w:szCs w:val="21"/>
        </w:rPr>
      </w:pPr>
      <w:r w:rsidRPr="00833EEA">
        <w:rPr>
          <w:rFonts w:ascii="宋体" w:eastAsia="宋体" w:hAnsi="宋体" w:hint="eastAsia"/>
          <w:b/>
          <w:bCs/>
          <w:kern w:val="44"/>
          <w:szCs w:val="21"/>
        </w:rPr>
        <w:t>请明确变压器的调压范围。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E6378F" w:rsidRPr="00BC4A2B" w:rsidTr="00977D6D">
        <w:tc>
          <w:tcPr>
            <w:tcW w:w="2840" w:type="dxa"/>
            <w:vAlign w:val="center"/>
          </w:tcPr>
          <w:p w:rsidR="00E6378F" w:rsidRPr="00BC4A2B" w:rsidRDefault="00E6378F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1.1.8.1</w:t>
            </w:r>
          </w:p>
        </w:tc>
        <w:tc>
          <w:tcPr>
            <w:tcW w:w="2841" w:type="dxa"/>
            <w:vAlign w:val="center"/>
          </w:tcPr>
          <w:p w:rsidR="00E6378F" w:rsidRPr="00BC4A2B" w:rsidRDefault="00E6378F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高压</w:t>
            </w:r>
          </w:p>
        </w:tc>
        <w:tc>
          <w:tcPr>
            <w:tcW w:w="2841" w:type="dxa"/>
            <w:vAlign w:val="center"/>
          </w:tcPr>
          <w:p w:rsidR="00E6378F" w:rsidRPr="00BC4A2B" w:rsidRDefault="00E6378F" w:rsidP="00977D6D">
            <w:pPr>
              <w:widowControl/>
              <w:jc w:val="center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21"/>
                <w:szCs w:val="21"/>
              </w:rPr>
              <w:t>±8×1.25％</w:t>
            </w:r>
            <w:r w:rsidRPr="00BC4A2B">
              <w:rPr>
                <w:rFonts w:ascii="宋体" w:eastAsia="宋体" w:hAnsi="宋体" w:cs="仿宋" w:hint="eastAsia"/>
                <w:szCs w:val="21"/>
              </w:rPr>
              <w:t>或±8×1.5%</w:t>
            </w:r>
          </w:p>
        </w:tc>
      </w:tr>
    </w:tbl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BC4A2B" w:rsidRDefault="00BC4A2B" w:rsidP="00E6378F">
      <w:pPr>
        <w:rPr>
          <w:rFonts w:ascii="宋体" w:eastAsia="宋体" w:hAnsi="宋体"/>
          <w:bCs/>
          <w:kern w:val="44"/>
          <w:szCs w:val="21"/>
        </w:rPr>
      </w:pPr>
    </w:p>
    <w:p w:rsidR="00BC4A2B" w:rsidRDefault="00BC4A2B" w:rsidP="00E6378F">
      <w:pPr>
        <w:rPr>
          <w:rFonts w:ascii="宋体" w:eastAsia="宋体" w:hAnsi="宋体"/>
          <w:bCs/>
          <w:kern w:val="44"/>
          <w:szCs w:val="21"/>
        </w:rPr>
      </w:pPr>
    </w:p>
    <w:p w:rsidR="00833EEA" w:rsidRDefault="00833EEA" w:rsidP="00E6378F">
      <w:pPr>
        <w:rPr>
          <w:rFonts w:ascii="宋体" w:eastAsia="宋体" w:hAnsi="宋体"/>
          <w:bCs/>
          <w:kern w:val="44"/>
          <w:szCs w:val="21"/>
        </w:rPr>
      </w:pPr>
    </w:p>
    <w:p w:rsidR="005D5E0A" w:rsidRPr="00BC4A2B" w:rsidRDefault="005D5E0A" w:rsidP="00E6378F">
      <w:pPr>
        <w:rPr>
          <w:rFonts w:ascii="宋体" w:eastAsia="宋体" w:hAnsi="宋体"/>
          <w:bCs/>
          <w:kern w:val="44"/>
          <w:szCs w:val="21"/>
        </w:rPr>
      </w:pPr>
    </w:p>
    <w:p w:rsidR="00E6378F" w:rsidRPr="00057F32" w:rsidRDefault="00E6378F" w:rsidP="00BC4A2B">
      <w:pPr>
        <w:pStyle w:val="a5"/>
        <w:numPr>
          <w:ilvl w:val="0"/>
          <w:numId w:val="1"/>
        </w:numPr>
        <w:ind w:left="0" w:firstLineChars="0" w:firstLine="0"/>
        <w:rPr>
          <w:rFonts w:ascii="宋体" w:eastAsia="宋体" w:hAnsi="宋体"/>
          <w:b/>
          <w:szCs w:val="21"/>
        </w:rPr>
      </w:pPr>
      <w:r w:rsidRPr="00057F32">
        <w:rPr>
          <w:rFonts w:ascii="宋体" w:eastAsia="宋体" w:hAnsi="宋体" w:hint="eastAsia"/>
          <w:b/>
          <w:szCs w:val="21"/>
        </w:rPr>
        <w:lastRenderedPageBreak/>
        <w:t>招标技术规范变压器主分接短路阻抗14/35/50</w:t>
      </w:r>
      <w:r w:rsidR="00833EEA">
        <w:rPr>
          <w:rFonts w:ascii="宋体" w:eastAsia="宋体" w:hAnsi="宋体" w:hint="eastAsia"/>
          <w:b/>
          <w:szCs w:val="21"/>
        </w:rPr>
        <w:t>%</w:t>
      </w:r>
      <w:r w:rsidRPr="00057F32">
        <w:rPr>
          <w:rFonts w:ascii="宋体" w:eastAsia="宋体" w:hAnsi="宋体" w:hint="eastAsia"/>
          <w:b/>
          <w:szCs w:val="21"/>
        </w:rPr>
        <w:t>，此项目为高阻抗变压器，是否为新建变电站还是旧站扩建，请明确；此项目变压器是否要与前期变压器并联运行，若是，请提供前期变压器清晰铭牌，</w:t>
      </w:r>
      <w:r w:rsidR="009611B8" w:rsidRPr="00057F32">
        <w:rPr>
          <w:rFonts w:ascii="宋体" w:eastAsia="宋体" w:hAnsi="宋体" w:hint="eastAsia"/>
          <w:b/>
          <w:szCs w:val="21"/>
        </w:rPr>
        <w:t>若不是，变压器设计是否按厂家习惯设计</w:t>
      </w:r>
      <w:r w:rsidR="00BC4A2B" w:rsidRPr="00057F32">
        <w:rPr>
          <w:rFonts w:ascii="宋体" w:eastAsia="宋体" w:hAnsi="宋体" w:hint="eastAsia"/>
          <w:b/>
          <w:szCs w:val="21"/>
        </w:rPr>
        <w:t>。</w:t>
      </w:r>
    </w:p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BC4A2B" w:rsidRDefault="00BC4A2B" w:rsidP="00BC4A2B">
      <w:pPr>
        <w:rPr>
          <w:rFonts w:ascii="宋体" w:eastAsia="宋体" w:hAnsi="宋体"/>
          <w:szCs w:val="21"/>
        </w:rPr>
      </w:pPr>
    </w:p>
    <w:p w:rsidR="00833EEA" w:rsidRPr="00BC4A2B" w:rsidRDefault="00833EEA" w:rsidP="00BC4A2B">
      <w:pPr>
        <w:rPr>
          <w:rFonts w:ascii="宋体" w:eastAsia="宋体" w:hAnsi="宋体"/>
          <w:szCs w:val="21"/>
        </w:rPr>
      </w:pPr>
    </w:p>
    <w:p w:rsidR="009611B8" w:rsidRPr="00057F32" w:rsidRDefault="00833EEA" w:rsidP="00833EEA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  <w:b/>
          <w:szCs w:val="21"/>
        </w:rPr>
      </w:pPr>
      <w:r w:rsidRPr="00833EEA">
        <w:rPr>
          <w:rFonts w:ascii="宋体" w:eastAsia="宋体" w:hAnsi="宋体" w:hint="eastAsia"/>
          <w:b/>
          <w:szCs w:val="21"/>
        </w:rPr>
        <w:t>请明确变压器套管的具体要求。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00"/>
        <w:gridCol w:w="2601"/>
        <w:gridCol w:w="2601"/>
      </w:tblGrid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1.21.2</w:t>
            </w:r>
          </w:p>
        </w:tc>
        <w:tc>
          <w:tcPr>
            <w:tcW w:w="5202" w:type="dxa"/>
            <w:gridSpan w:val="2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绝缘型式（干式/油浸式/纯瓷式）</w:t>
            </w:r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1.21.2.1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高压套管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干式/油浸式</w:t>
            </w:r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1.21.2.2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中压套管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干式/油浸式</w:t>
            </w:r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1.21.2.3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低压套管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proofErr w:type="gramStart"/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纯瓷式</w:t>
            </w:r>
            <w:proofErr w:type="gramEnd"/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1.21.2.4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高压中性点套管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干式/油浸式</w:t>
            </w:r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1.21.2.5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中压中性点套管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干式/油浸式</w:t>
            </w:r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1.21.2.6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高压套管电压抽头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具备/不具备</w:t>
            </w:r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1.21.2.7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中压套管电压抽头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具备/不具备</w:t>
            </w:r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1.21.2.9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高压中性点套管电压抽头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具备/不具备</w:t>
            </w:r>
          </w:p>
        </w:tc>
      </w:tr>
    </w:tbl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BC4A2B" w:rsidRPr="005D5E0A" w:rsidRDefault="00BC4A2B" w:rsidP="005D5E0A"/>
    <w:p w:rsidR="00BC4A2B" w:rsidRPr="005D5E0A" w:rsidRDefault="00BC4A2B" w:rsidP="005D5E0A"/>
    <w:p w:rsidR="009611B8" w:rsidRPr="00057F32" w:rsidRDefault="00833EEA" w:rsidP="00833EEA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  <w:b/>
          <w:szCs w:val="21"/>
        </w:rPr>
      </w:pPr>
      <w:r w:rsidRPr="00833EEA">
        <w:rPr>
          <w:rFonts w:ascii="宋体" w:eastAsia="宋体" w:hAnsi="宋体" w:hint="eastAsia"/>
          <w:b/>
          <w:szCs w:val="21"/>
        </w:rPr>
        <w:t>请明确变压器分接开关的要求。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600"/>
        <w:gridCol w:w="2601"/>
        <w:gridCol w:w="2601"/>
      </w:tblGrid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1.23</w:t>
            </w:r>
          </w:p>
        </w:tc>
        <w:tc>
          <w:tcPr>
            <w:tcW w:w="5202" w:type="dxa"/>
            <w:gridSpan w:val="2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分接开关</w:t>
            </w:r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1.23.1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型号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center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/</w:t>
            </w:r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1.23.2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型式(真空/油浸)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真空/油浸</w:t>
            </w:r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1.23.3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在线滤油装置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选用/不选用</w:t>
            </w:r>
          </w:p>
        </w:tc>
      </w:tr>
      <w:tr w:rsidR="009611B8" w:rsidRPr="00BC4A2B" w:rsidTr="005D5E0A">
        <w:tc>
          <w:tcPr>
            <w:tcW w:w="2600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1.23.4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额定电流（A）</w:t>
            </w:r>
          </w:p>
        </w:tc>
        <w:tc>
          <w:tcPr>
            <w:tcW w:w="2601" w:type="dxa"/>
            <w:vAlign w:val="center"/>
          </w:tcPr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真空：＞变压器额定容量下最大分接电流的1.2倍</w:t>
            </w:r>
          </w:p>
          <w:p w:rsidR="009611B8" w:rsidRPr="00BC4A2B" w:rsidRDefault="009611B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油浸：＞变压器额定容量下额定分接电流的1.2倍</w:t>
            </w:r>
          </w:p>
        </w:tc>
      </w:tr>
    </w:tbl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9611B8" w:rsidRPr="005D5E0A" w:rsidRDefault="009611B8" w:rsidP="005D5E0A"/>
    <w:p w:rsidR="00BC4A2B" w:rsidRPr="005D5E0A" w:rsidRDefault="00BC4A2B" w:rsidP="005D5E0A"/>
    <w:p w:rsidR="007C3288" w:rsidRPr="00057F32" w:rsidRDefault="00833EEA" w:rsidP="00833EEA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  <w:b/>
          <w:szCs w:val="21"/>
        </w:rPr>
      </w:pPr>
      <w:r w:rsidRPr="00833EEA">
        <w:rPr>
          <w:rFonts w:ascii="宋体" w:eastAsia="宋体" w:hAnsi="宋体" w:hint="eastAsia"/>
          <w:b/>
          <w:szCs w:val="21"/>
        </w:rPr>
        <w:t>请明确变压器组件选择。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40"/>
        <w:gridCol w:w="2841"/>
        <w:gridCol w:w="2841"/>
      </w:tblGrid>
      <w:tr w:rsidR="007C3288" w:rsidRPr="00BC4A2B" w:rsidTr="005D5E0A">
        <w:tc>
          <w:tcPr>
            <w:tcW w:w="2840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1.28</w:t>
            </w:r>
          </w:p>
        </w:tc>
        <w:tc>
          <w:tcPr>
            <w:tcW w:w="5682" w:type="dxa"/>
            <w:gridSpan w:val="2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储油柜</w:t>
            </w:r>
          </w:p>
        </w:tc>
      </w:tr>
      <w:tr w:rsidR="007C3288" w:rsidRPr="00BC4A2B" w:rsidTr="005D5E0A">
        <w:tc>
          <w:tcPr>
            <w:tcW w:w="2840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1.28.1</w:t>
            </w:r>
          </w:p>
        </w:tc>
        <w:tc>
          <w:tcPr>
            <w:tcW w:w="2841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型式</w:t>
            </w:r>
          </w:p>
        </w:tc>
        <w:tc>
          <w:tcPr>
            <w:tcW w:w="2841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胶囊式/波纹式</w:t>
            </w:r>
          </w:p>
        </w:tc>
      </w:tr>
      <w:tr w:rsidR="007C3288" w:rsidRPr="00BC4A2B" w:rsidTr="005D5E0A">
        <w:tc>
          <w:tcPr>
            <w:tcW w:w="2840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1.29</w:t>
            </w:r>
          </w:p>
        </w:tc>
        <w:tc>
          <w:tcPr>
            <w:tcW w:w="5682" w:type="dxa"/>
            <w:gridSpan w:val="2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油箱</w:t>
            </w:r>
          </w:p>
        </w:tc>
      </w:tr>
      <w:tr w:rsidR="007C3288" w:rsidRPr="00BC4A2B" w:rsidTr="005D5E0A">
        <w:tc>
          <w:tcPr>
            <w:tcW w:w="2840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1.29.1</w:t>
            </w:r>
          </w:p>
        </w:tc>
        <w:tc>
          <w:tcPr>
            <w:tcW w:w="2841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大盖密封型式</w:t>
            </w:r>
          </w:p>
        </w:tc>
        <w:tc>
          <w:tcPr>
            <w:tcW w:w="2841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螺栓/焊接</w:t>
            </w:r>
          </w:p>
        </w:tc>
      </w:tr>
      <w:tr w:rsidR="007C3288" w:rsidRPr="00BC4A2B" w:rsidTr="005D5E0A">
        <w:tc>
          <w:tcPr>
            <w:tcW w:w="2840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1.30</w:t>
            </w:r>
          </w:p>
        </w:tc>
        <w:tc>
          <w:tcPr>
            <w:tcW w:w="5682" w:type="dxa"/>
            <w:gridSpan w:val="2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绕组</w:t>
            </w:r>
          </w:p>
        </w:tc>
      </w:tr>
      <w:tr w:rsidR="007C3288" w:rsidRPr="00BC4A2B" w:rsidTr="005D5E0A">
        <w:tc>
          <w:tcPr>
            <w:tcW w:w="2840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1.31</w:t>
            </w:r>
          </w:p>
        </w:tc>
        <w:tc>
          <w:tcPr>
            <w:tcW w:w="2841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速动油压继电器</w:t>
            </w:r>
          </w:p>
        </w:tc>
        <w:tc>
          <w:tcPr>
            <w:tcW w:w="2841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需要/不需要</w:t>
            </w:r>
          </w:p>
        </w:tc>
      </w:tr>
      <w:tr w:rsidR="007C3288" w:rsidRPr="00BC4A2B" w:rsidTr="005D5E0A">
        <w:tc>
          <w:tcPr>
            <w:tcW w:w="2840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1.32</w:t>
            </w:r>
          </w:p>
        </w:tc>
        <w:tc>
          <w:tcPr>
            <w:tcW w:w="2841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本体吸湿器</w:t>
            </w:r>
            <w:proofErr w:type="gramStart"/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内油式</w:t>
            </w:r>
            <w:proofErr w:type="gramEnd"/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波纹储油柜不需要选用吸湿器</w:t>
            </w:r>
          </w:p>
        </w:tc>
        <w:tc>
          <w:tcPr>
            <w:tcW w:w="2841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普通/带加热和自干燥功能/不需要吸湿器</w:t>
            </w:r>
          </w:p>
        </w:tc>
      </w:tr>
      <w:tr w:rsidR="007C3288" w:rsidRPr="00BC4A2B" w:rsidTr="005D5E0A">
        <w:tc>
          <w:tcPr>
            <w:tcW w:w="2840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1.33</w:t>
            </w:r>
          </w:p>
        </w:tc>
        <w:tc>
          <w:tcPr>
            <w:tcW w:w="2841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本体气体继电器集气装置</w:t>
            </w:r>
          </w:p>
        </w:tc>
        <w:tc>
          <w:tcPr>
            <w:tcW w:w="2841" w:type="dxa"/>
            <w:vAlign w:val="center"/>
          </w:tcPr>
          <w:p w:rsidR="007C3288" w:rsidRPr="00BC4A2B" w:rsidRDefault="007C3288" w:rsidP="00977D6D">
            <w:pPr>
              <w:widowControl/>
              <w:jc w:val="left"/>
              <w:rPr>
                <w:rFonts w:ascii="宋体" w:eastAsia="宋体" w:hAnsi="宋体" w:cs="仿宋"/>
                <w:kern w:val="0"/>
                <w:szCs w:val="21"/>
              </w:rPr>
            </w:pPr>
            <w:r w:rsidRPr="00BC4A2B">
              <w:rPr>
                <w:rFonts w:ascii="宋体" w:eastAsia="宋体" w:hAnsi="宋体" w:cs="仿宋" w:hint="eastAsia"/>
                <w:kern w:val="0"/>
                <w:szCs w:val="21"/>
              </w:rPr>
              <w:t>需要/不需要</w:t>
            </w:r>
          </w:p>
        </w:tc>
      </w:tr>
    </w:tbl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12388E" w:rsidRDefault="0012388E" w:rsidP="007C3288">
      <w:pPr>
        <w:rPr>
          <w:rFonts w:ascii="宋体" w:eastAsia="宋体" w:hAnsi="宋体"/>
          <w:szCs w:val="21"/>
        </w:rPr>
      </w:pPr>
    </w:p>
    <w:p w:rsidR="00BC4A2B" w:rsidRPr="006319BB" w:rsidRDefault="006319BB" w:rsidP="006319BB">
      <w:pPr>
        <w:pStyle w:val="a5"/>
        <w:numPr>
          <w:ilvl w:val="0"/>
          <w:numId w:val="1"/>
        </w:numPr>
        <w:ind w:firstLineChars="0"/>
        <w:rPr>
          <w:rFonts w:ascii="宋体" w:eastAsia="宋体" w:hAnsi="宋体"/>
          <w:b/>
          <w:szCs w:val="21"/>
        </w:rPr>
      </w:pPr>
      <w:r>
        <w:rPr>
          <w:rFonts w:ascii="宋体" w:eastAsia="宋体" w:hAnsi="宋体" w:hint="eastAsia"/>
          <w:b/>
          <w:szCs w:val="21"/>
        </w:rPr>
        <w:lastRenderedPageBreak/>
        <w:t>请提供返厂项目前期主变铭牌。</w:t>
      </w:r>
    </w:p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BC4A2B" w:rsidRDefault="00BC4A2B" w:rsidP="007C3288">
      <w:pPr>
        <w:rPr>
          <w:rFonts w:ascii="宋体" w:eastAsia="宋体" w:hAnsi="宋体"/>
          <w:szCs w:val="21"/>
        </w:rPr>
      </w:pPr>
    </w:p>
    <w:p w:rsidR="00BC4A2B" w:rsidRDefault="00BC4A2B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 w:hint="eastAsia"/>
          <w:szCs w:val="21"/>
        </w:rPr>
      </w:pPr>
    </w:p>
    <w:p w:rsidR="007A0CFB" w:rsidRDefault="007A0CFB" w:rsidP="007C3288">
      <w:pPr>
        <w:rPr>
          <w:rFonts w:ascii="宋体" w:eastAsia="宋体" w:hAnsi="宋体" w:hint="eastAsia"/>
          <w:szCs w:val="21"/>
        </w:rPr>
      </w:pPr>
    </w:p>
    <w:p w:rsidR="007A0CFB" w:rsidRDefault="007A0CFB" w:rsidP="007C3288">
      <w:pPr>
        <w:rPr>
          <w:rFonts w:ascii="宋体" w:eastAsia="宋体" w:hAnsi="宋体" w:hint="eastAsia"/>
          <w:szCs w:val="21"/>
        </w:rPr>
      </w:pPr>
    </w:p>
    <w:p w:rsidR="007A0CFB" w:rsidRDefault="007A0CFB" w:rsidP="007C3288">
      <w:pPr>
        <w:rPr>
          <w:rFonts w:ascii="宋体" w:eastAsia="宋体" w:hAnsi="宋体" w:hint="eastAsia"/>
          <w:szCs w:val="21"/>
        </w:rPr>
      </w:pPr>
    </w:p>
    <w:p w:rsidR="007A0CFB" w:rsidRDefault="007A0CFB" w:rsidP="007C3288">
      <w:pPr>
        <w:rPr>
          <w:rFonts w:ascii="宋体" w:eastAsia="宋体" w:hAnsi="宋体" w:hint="eastAsia"/>
          <w:szCs w:val="21"/>
        </w:rPr>
      </w:pPr>
    </w:p>
    <w:p w:rsidR="007A0CFB" w:rsidRDefault="007A0CFB" w:rsidP="007C3288">
      <w:pPr>
        <w:rPr>
          <w:rFonts w:ascii="宋体" w:eastAsia="宋体" w:hAnsi="宋体" w:hint="eastAsia"/>
          <w:szCs w:val="21"/>
        </w:rPr>
      </w:pPr>
    </w:p>
    <w:p w:rsidR="007A0CFB" w:rsidRDefault="007A0CFB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5D5E0A" w:rsidRDefault="005D5E0A" w:rsidP="007C3288">
      <w:pPr>
        <w:rPr>
          <w:rFonts w:ascii="宋体" w:eastAsia="宋体" w:hAnsi="宋体"/>
          <w:szCs w:val="21"/>
        </w:rPr>
      </w:pPr>
    </w:p>
    <w:p w:rsidR="00BC4A2B" w:rsidRDefault="00BC4A2B" w:rsidP="007C3288">
      <w:pPr>
        <w:rPr>
          <w:rFonts w:ascii="宋体" w:eastAsia="宋体" w:hAnsi="宋体"/>
          <w:szCs w:val="21"/>
        </w:rPr>
      </w:pPr>
    </w:p>
    <w:p w:rsidR="00BC4A2B" w:rsidRPr="00BC4A2B" w:rsidRDefault="00BC4A2B" w:rsidP="00BC4A2B">
      <w:pPr>
        <w:jc w:val="left"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 w:hint="eastAsia"/>
          <w:b/>
          <w:sz w:val="28"/>
          <w:szCs w:val="28"/>
        </w:rPr>
        <w:lastRenderedPageBreak/>
        <w:t>（二）</w:t>
      </w:r>
      <w:r w:rsidRPr="00BC4A2B">
        <w:rPr>
          <w:rFonts w:asciiTheme="minorEastAsia" w:hAnsiTheme="minorEastAsia" w:hint="eastAsia"/>
          <w:b/>
          <w:sz w:val="28"/>
          <w:szCs w:val="28"/>
        </w:rPr>
        <w:t>包2</w:t>
      </w:r>
      <w:r>
        <w:rPr>
          <w:rFonts w:asciiTheme="minorEastAsia" w:hAnsiTheme="minorEastAsia" w:hint="eastAsia"/>
          <w:b/>
          <w:sz w:val="28"/>
          <w:szCs w:val="28"/>
        </w:rPr>
        <w:t xml:space="preserve"> </w:t>
      </w:r>
      <w:r w:rsidRPr="00BC4A2B">
        <w:rPr>
          <w:rFonts w:asciiTheme="minorEastAsia" w:hAnsiTheme="minorEastAsia" w:hint="eastAsia"/>
          <w:b/>
          <w:sz w:val="28"/>
          <w:szCs w:val="28"/>
        </w:rPr>
        <w:t xml:space="preserve"> 35kV-110kV主变压器返厂改造服务</w:t>
      </w:r>
    </w:p>
    <w:p w:rsidR="00BC4A2B" w:rsidRPr="00057F32" w:rsidRDefault="00BC4A2B" w:rsidP="00BC4A2B">
      <w:pPr>
        <w:rPr>
          <w:rFonts w:asciiTheme="minorEastAsia" w:hAnsiTheme="minorEastAsia"/>
          <w:b/>
        </w:rPr>
      </w:pPr>
      <w:r w:rsidRPr="00057F32">
        <w:rPr>
          <w:rFonts w:asciiTheme="minorEastAsia" w:hAnsiTheme="minorEastAsia" w:hint="eastAsia"/>
          <w:b/>
        </w:rPr>
        <w:t>1. 本项目技术参数表未给出31.5MVA，110kV级的中压绕组额定电压，请问该容量的110kV级变压器是否为双绕组（无中压）变压器。若是请提供阻抗要求值，若不是请提供该容量对应的中压绕组额定电压。</w:t>
      </w:r>
    </w:p>
    <w:p w:rsidR="00BC4A2B" w:rsidRPr="00BC4A2B" w:rsidRDefault="00BC4A2B" w:rsidP="00BC4A2B">
      <w:pPr>
        <w:rPr>
          <w:rFonts w:asciiTheme="minorEastAsia" w:hAnsiTheme="minorEastAsia"/>
        </w:rPr>
      </w:pPr>
      <w:r w:rsidRPr="00BC4A2B">
        <w:rPr>
          <w:rFonts w:asciiTheme="minorEastAsia" w:hAnsiTheme="minorEastAsia"/>
          <w:noProof/>
        </w:rPr>
        <w:drawing>
          <wp:inline distT="0" distB="0" distL="0" distR="0" wp14:anchorId="4666D176" wp14:editId="717E799A">
            <wp:extent cx="4229100" cy="1538587"/>
            <wp:effectExtent l="0" t="0" r="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28572" cy="153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BC4A2B" w:rsidRPr="00BC4A2B" w:rsidRDefault="00BC4A2B" w:rsidP="00BC4A2B">
      <w:pPr>
        <w:rPr>
          <w:rFonts w:asciiTheme="minorEastAsia" w:hAnsiTheme="minorEastAsia"/>
        </w:rPr>
      </w:pPr>
    </w:p>
    <w:p w:rsidR="00BC4A2B" w:rsidRPr="00BC4A2B" w:rsidRDefault="00BC4A2B" w:rsidP="00BC4A2B">
      <w:pPr>
        <w:rPr>
          <w:rFonts w:asciiTheme="minorEastAsia" w:hAnsiTheme="minorEastAsia"/>
        </w:rPr>
      </w:pPr>
    </w:p>
    <w:p w:rsidR="00BC4A2B" w:rsidRPr="00BC4A2B" w:rsidRDefault="00BC4A2B" w:rsidP="00BC4A2B">
      <w:pPr>
        <w:rPr>
          <w:rFonts w:asciiTheme="minorEastAsia" w:hAnsiTheme="minorEastAsia"/>
        </w:rPr>
      </w:pPr>
    </w:p>
    <w:p w:rsidR="00BC4A2B" w:rsidRPr="00057F32" w:rsidRDefault="00BC4A2B" w:rsidP="00BC4A2B">
      <w:pPr>
        <w:rPr>
          <w:rFonts w:asciiTheme="minorEastAsia" w:hAnsiTheme="minorEastAsia"/>
          <w:b/>
        </w:rPr>
      </w:pPr>
      <w:r w:rsidRPr="00057F32">
        <w:rPr>
          <w:rFonts w:asciiTheme="minorEastAsia" w:hAnsiTheme="minorEastAsia" w:hint="eastAsia"/>
          <w:b/>
        </w:rPr>
        <w:t>2. 请明确本项目110kV级变压器中，各容量对应的高压低压额定电压、海拔（每个容量具体多少米），以及冷却方式。</w:t>
      </w:r>
    </w:p>
    <w:p w:rsidR="00BC4A2B" w:rsidRPr="00BC4A2B" w:rsidRDefault="00BC4A2B" w:rsidP="00BC4A2B">
      <w:pPr>
        <w:jc w:val="left"/>
        <w:rPr>
          <w:rFonts w:asciiTheme="minorEastAsia" w:hAnsiTheme="minorEastAsia"/>
        </w:rPr>
      </w:pPr>
      <w:r w:rsidRPr="00BC4A2B">
        <w:rPr>
          <w:rFonts w:asciiTheme="minorEastAsia" w:hAnsiTheme="minorEastAsia"/>
          <w:noProof/>
        </w:rPr>
        <w:drawing>
          <wp:inline distT="0" distB="0" distL="0" distR="0" wp14:anchorId="6CF5E84D" wp14:editId="30DDB7A7">
            <wp:extent cx="3838755" cy="1823409"/>
            <wp:effectExtent l="0" t="0" r="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36298" cy="1822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A2B" w:rsidRPr="00BC4A2B" w:rsidRDefault="00BC4A2B" w:rsidP="00BC4A2B">
      <w:pPr>
        <w:jc w:val="left"/>
        <w:rPr>
          <w:rFonts w:asciiTheme="minorEastAsia" w:hAnsiTheme="minorEastAsia"/>
        </w:rPr>
      </w:pPr>
      <w:r w:rsidRPr="00BC4A2B">
        <w:rPr>
          <w:rFonts w:asciiTheme="minorEastAsia" w:hAnsiTheme="minorEastAsia"/>
          <w:noProof/>
        </w:rPr>
        <w:drawing>
          <wp:inline distT="0" distB="0" distL="0" distR="0" wp14:anchorId="44DB47E0" wp14:editId="2B613DC9">
            <wp:extent cx="4175185" cy="1689404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81881" cy="1692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A2B" w:rsidRPr="00BC4A2B" w:rsidRDefault="00BC4A2B" w:rsidP="00BC4A2B">
      <w:pPr>
        <w:rPr>
          <w:rFonts w:asciiTheme="minorEastAsia" w:hAnsiTheme="minorEastAsia"/>
        </w:rPr>
      </w:pPr>
      <w:r w:rsidRPr="00BC4A2B">
        <w:rPr>
          <w:rFonts w:asciiTheme="minorEastAsia" w:hAnsiTheme="minorEastAsia"/>
          <w:noProof/>
        </w:rPr>
        <w:drawing>
          <wp:inline distT="0" distB="0" distL="0" distR="0" wp14:anchorId="4C8C0097" wp14:editId="31FF8004">
            <wp:extent cx="4899804" cy="663131"/>
            <wp:effectExtent l="0" t="0" r="0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02669" cy="663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BC4A2B" w:rsidRDefault="00BC4A2B" w:rsidP="00BC4A2B">
      <w:pPr>
        <w:rPr>
          <w:rFonts w:asciiTheme="minorEastAsia" w:hAnsiTheme="minorEastAsia"/>
        </w:rPr>
      </w:pPr>
    </w:p>
    <w:p w:rsidR="00BC4A2B" w:rsidRDefault="00BC4A2B" w:rsidP="00BC4A2B">
      <w:pPr>
        <w:rPr>
          <w:rFonts w:asciiTheme="minorEastAsia" w:hAnsiTheme="minorEastAsia"/>
        </w:rPr>
      </w:pPr>
    </w:p>
    <w:p w:rsidR="00BC4A2B" w:rsidRPr="00057F32" w:rsidRDefault="00BC4A2B" w:rsidP="00BC4A2B">
      <w:pPr>
        <w:rPr>
          <w:rFonts w:asciiTheme="minorEastAsia" w:hAnsiTheme="minorEastAsia"/>
          <w:b/>
        </w:rPr>
      </w:pPr>
      <w:r w:rsidRPr="00057F32">
        <w:rPr>
          <w:rFonts w:asciiTheme="minorEastAsia" w:hAnsiTheme="minorEastAsia" w:hint="eastAsia"/>
          <w:b/>
        </w:rPr>
        <w:lastRenderedPageBreak/>
        <w:t>3.本项目35kV级变压器，专用规范技术参数表中未给出标准参数要求值。</w:t>
      </w:r>
    </w:p>
    <w:p w:rsidR="00BC4A2B" w:rsidRPr="00057F32" w:rsidRDefault="00BC4A2B" w:rsidP="00BC4A2B">
      <w:pPr>
        <w:rPr>
          <w:rFonts w:asciiTheme="minorEastAsia" w:hAnsiTheme="minorEastAsia"/>
          <w:b/>
        </w:rPr>
      </w:pPr>
      <w:r w:rsidRPr="00057F32">
        <w:rPr>
          <w:rFonts w:asciiTheme="minorEastAsia" w:hAnsiTheme="minorEastAsia" w:hint="eastAsia"/>
          <w:b/>
        </w:rPr>
        <w:t>若根据通用规范里的技术参数表执行，请确认容量是否有误，并请明确各容量对应的高压低压额定电压、海拔（每个容量具体多少米），冷却方式，阻抗，</w:t>
      </w:r>
      <w:proofErr w:type="gramStart"/>
      <w:r w:rsidRPr="00057F32">
        <w:rPr>
          <w:rFonts w:asciiTheme="minorEastAsia" w:hAnsiTheme="minorEastAsia" w:hint="eastAsia"/>
          <w:b/>
        </w:rPr>
        <w:t>连接组</w:t>
      </w:r>
      <w:proofErr w:type="gramEnd"/>
      <w:r w:rsidRPr="00057F32">
        <w:rPr>
          <w:rFonts w:asciiTheme="minorEastAsia" w:hAnsiTheme="minorEastAsia" w:hint="eastAsia"/>
          <w:b/>
        </w:rPr>
        <w:t>标号，能效等级，以及是有</w:t>
      </w:r>
      <w:proofErr w:type="gramStart"/>
      <w:r w:rsidRPr="00057F32">
        <w:rPr>
          <w:rFonts w:asciiTheme="minorEastAsia" w:hAnsiTheme="minorEastAsia" w:hint="eastAsia"/>
          <w:b/>
        </w:rPr>
        <w:t>载还是</w:t>
      </w:r>
      <w:proofErr w:type="gramEnd"/>
      <w:r w:rsidRPr="00057F32">
        <w:rPr>
          <w:rFonts w:asciiTheme="minorEastAsia" w:hAnsiTheme="minorEastAsia" w:hint="eastAsia"/>
          <w:b/>
        </w:rPr>
        <w:t>无载调压变压器等。</w:t>
      </w:r>
    </w:p>
    <w:p w:rsidR="00BC4A2B" w:rsidRPr="00BC4A2B" w:rsidRDefault="00BC4A2B" w:rsidP="00BC4A2B">
      <w:pPr>
        <w:jc w:val="left"/>
        <w:rPr>
          <w:rFonts w:asciiTheme="minorEastAsia" w:hAnsiTheme="minorEastAsia"/>
        </w:rPr>
      </w:pPr>
      <w:r w:rsidRPr="00BC4A2B">
        <w:rPr>
          <w:rFonts w:asciiTheme="minorEastAsia" w:hAnsiTheme="minorEastAsia"/>
          <w:noProof/>
        </w:rPr>
        <w:drawing>
          <wp:inline distT="0" distB="0" distL="0" distR="0" wp14:anchorId="31DEE728" wp14:editId="4F56AADE">
            <wp:extent cx="3263908" cy="39624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67654" cy="3966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BC4A2B" w:rsidRDefault="00BC4A2B" w:rsidP="00BC4A2B">
      <w:pPr>
        <w:rPr>
          <w:rFonts w:asciiTheme="minorEastAsia" w:hAnsiTheme="minorEastAsia"/>
        </w:rPr>
      </w:pPr>
    </w:p>
    <w:p w:rsidR="005D5E0A" w:rsidRDefault="005D5E0A" w:rsidP="00BC4A2B">
      <w:pPr>
        <w:rPr>
          <w:rFonts w:asciiTheme="minorEastAsia" w:hAnsiTheme="minorEastAsia"/>
        </w:rPr>
      </w:pPr>
    </w:p>
    <w:p w:rsidR="00BC4A2B" w:rsidRPr="00057F32" w:rsidRDefault="00BC4A2B" w:rsidP="00BC4A2B">
      <w:pPr>
        <w:rPr>
          <w:rFonts w:asciiTheme="minorEastAsia" w:hAnsiTheme="minorEastAsia"/>
          <w:b/>
        </w:rPr>
      </w:pPr>
      <w:r w:rsidRPr="00057F32">
        <w:rPr>
          <w:rFonts w:asciiTheme="minorEastAsia" w:hAnsiTheme="minorEastAsia" w:hint="eastAsia"/>
          <w:b/>
        </w:rPr>
        <w:t>4. 套管式电流互感器要求按原主变执行，请提供原主变套管式电流互感器参数</w:t>
      </w:r>
      <w:r w:rsidR="00833EEA">
        <w:rPr>
          <w:rFonts w:asciiTheme="minorEastAsia" w:hAnsiTheme="minorEastAsia" w:hint="eastAsia"/>
          <w:b/>
        </w:rPr>
        <w:t>。</w:t>
      </w:r>
    </w:p>
    <w:p w:rsidR="00BC4A2B" w:rsidRPr="00BC4A2B" w:rsidRDefault="00BC4A2B" w:rsidP="00BC4A2B">
      <w:pPr>
        <w:rPr>
          <w:rFonts w:asciiTheme="minorEastAsia" w:hAnsiTheme="minorEastAsia"/>
          <w:b/>
        </w:rPr>
      </w:pPr>
      <w:r w:rsidRPr="00BC4A2B">
        <w:rPr>
          <w:rFonts w:asciiTheme="minorEastAsia" w:hAnsiTheme="minorEastAsia"/>
          <w:noProof/>
        </w:rPr>
        <w:drawing>
          <wp:inline distT="0" distB="0" distL="0" distR="0" wp14:anchorId="4AE5EF79" wp14:editId="7220D337">
            <wp:extent cx="3686175" cy="2520593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91614" cy="2524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BC4A2B" w:rsidRDefault="00BC4A2B" w:rsidP="007C3288">
      <w:pPr>
        <w:rPr>
          <w:rFonts w:ascii="宋体" w:eastAsia="宋体" w:hAnsi="宋体"/>
          <w:szCs w:val="21"/>
        </w:rPr>
      </w:pPr>
      <w:bookmarkStart w:id="0" w:name="_GoBack"/>
      <w:bookmarkEnd w:id="0"/>
    </w:p>
    <w:p w:rsidR="006319BB" w:rsidRPr="006319BB" w:rsidRDefault="006319BB" w:rsidP="006319BB">
      <w:pPr>
        <w:rPr>
          <w:rFonts w:ascii="宋体" w:eastAsia="宋体" w:hAnsi="宋体"/>
          <w:b/>
          <w:szCs w:val="21"/>
        </w:rPr>
      </w:pPr>
      <w:r>
        <w:rPr>
          <w:rFonts w:ascii="宋体" w:eastAsia="宋体" w:hAnsi="宋体" w:hint="eastAsia"/>
          <w:b/>
          <w:szCs w:val="21"/>
        </w:rPr>
        <w:lastRenderedPageBreak/>
        <w:t>5.</w:t>
      </w:r>
      <w:r w:rsidRPr="006319BB">
        <w:rPr>
          <w:rFonts w:ascii="宋体" w:eastAsia="宋体" w:hAnsi="宋体" w:hint="eastAsia"/>
          <w:b/>
          <w:szCs w:val="21"/>
        </w:rPr>
        <w:t>请提供返厂项目前期主变铭牌。</w:t>
      </w:r>
    </w:p>
    <w:p w:rsidR="005D5E0A" w:rsidRPr="005D5E0A" w:rsidRDefault="005D5E0A" w:rsidP="005D5E0A">
      <w:pPr>
        <w:rPr>
          <w:rFonts w:ascii="宋体" w:eastAsia="宋体" w:hAnsi="宋体"/>
          <w:color w:val="FF0000"/>
          <w:szCs w:val="21"/>
        </w:rPr>
      </w:pPr>
      <w:r w:rsidRPr="005D5E0A">
        <w:rPr>
          <w:rFonts w:ascii="宋体" w:eastAsia="宋体" w:hAnsi="宋体"/>
          <w:color w:val="FF0000"/>
          <w:szCs w:val="21"/>
        </w:rPr>
        <w:t>回复</w:t>
      </w:r>
      <w:r w:rsidRPr="005D5E0A">
        <w:rPr>
          <w:rFonts w:ascii="宋体" w:eastAsia="宋体" w:hAnsi="宋体" w:hint="eastAsia"/>
          <w:color w:val="FF0000"/>
          <w:szCs w:val="21"/>
        </w:rPr>
        <w:t>：</w:t>
      </w:r>
    </w:p>
    <w:p w:rsidR="006319BB" w:rsidRDefault="006319BB" w:rsidP="007C3288">
      <w:pPr>
        <w:rPr>
          <w:rFonts w:ascii="宋体" w:eastAsia="宋体" w:hAnsi="宋体"/>
          <w:szCs w:val="21"/>
        </w:rPr>
      </w:pPr>
    </w:p>
    <w:p w:rsidR="006319BB" w:rsidRPr="006319BB" w:rsidRDefault="006319BB" w:rsidP="007C3288">
      <w:pPr>
        <w:rPr>
          <w:rFonts w:ascii="宋体" w:eastAsia="宋体" w:hAnsi="宋体"/>
          <w:szCs w:val="21"/>
        </w:rPr>
      </w:pPr>
    </w:p>
    <w:p w:rsidR="006319BB" w:rsidRPr="00BC4A2B" w:rsidRDefault="006319BB" w:rsidP="007C3288">
      <w:pPr>
        <w:rPr>
          <w:rFonts w:ascii="宋体" w:eastAsia="宋体" w:hAnsi="宋体"/>
          <w:szCs w:val="21"/>
        </w:rPr>
      </w:pPr>
    </w:p>
    <w:sectPr w:rsidR="006319BB" w:rsidRPr="00BC4A2B" w:rsidSect="00BC4A2B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9FF" w:rsidRDefault="00F079FF" w:rsidP="0088639C">
      <w:r>
        <w:separator/>
      </w:r>
    </w:p>
  </w:endnote>
  <w:endnote w:type="continuationSeparator" w:id="0">
    <w:p w:rsidR="00F079FF" w:rsidRDefault="00F079FF" w:rsidP="0088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9FF" w:rsidRDefault="00F079FF" w:rsidP="0088639C">
      <w:r>
        <w:separator/>
      </w:r>
    </w:p>
  </w:footnote>
  <w:footnote w:type="continuationSeparator" w:id="0">
    <w:p w:rsidR="00F079FF" w:rsidRDefault="00F079FF" w:rsidP="008863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95C61"/>
    <w:multiLevelType w:val="hybridMultilevel"/>
    <w:tmpl w:val="57EC8CD4"/>
    <w:lvl w:ilvl="0" w:tplc="75944682">
      <w:start w:val="1"/>
      <w:numFmt w:val="decimal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9E1"/>
    <w:rsid w:val="00057F32"/>
    <w:rsid w:val="0012388E"/>
    <w:rsid w:val="00241B2D"/>
    <w:rsid w:val="0026224D"/>
    <w:rsid w:val="00277365"/>
    <w:rsid w:val="002D040D"/>
    <w:rsid w:val="005D5E0A"/>
    <w:rsid w:val="006319BB"/>
    <w:rsid w:val="0073613E"/>
    <w:rsid w:val="007A0CFB"/>
    <w:rsid w:val="007C3288"/>
    <w:rsid w:val="00833EEA"/>
    <w:rsid w:val="0088639C"/>
    <w:rsid w:val="008D2BF6"/>
    <w:rsid w:val="009611B8"/>
    <w:rsid w:val="009D777B"/>
    <w:rsid w:val="00A92499"/>
    <w:rsid w:val="00B849E1"/>
    <w:rsid w:val="00BC4A2B"/>
    <w:rsid w:val="00E6378F"/>
    <w:rsid w:val="00EE2192"/>
    <w:rsid w:val="00EF3AF7"/>
    <w:rsid w:val="00F079FF"/>
    <w:rsid w:val="00F9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E6378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63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8639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863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8639C"/>
    <w:rPr>
      <w:sz w:val="18"/>
      <w:szCs w:val="18"/>
    </w:rPr>
  </w:style>
  <w:style w:type="paragraph" w:styleId="a5">
    <w:name w:val="List Paragraph"/>
    <w:basedOn w:val="a"/>
    <w:uiPriority w:val="34"/>
    <w:qFormat/>
    <w:rsid w:val="0088639C"/>
    <w:pPr>
      <w:ind w:firstLineChars="200" w:firstLine="420"/>
    </w:pPr>
  </w:style>
  <w:style w:type="table" w:styleId="a6">
    <w:name w:val="Table Grid"/>
    <w:basedOn w:val="a1"/>
    <w:uiPriority w:val="59"/>
    <w:rsid w:val="00E637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rsid w:val="00E6378F"/>
    <w:rPr>
      <w:b/>
      <w:bCs/>
      <w:kern w:val="44"/>
      <w:sz w:val="44"/>
      <w:szCs w:val="44"/>
    </w:rPr>
  </w:style>
  <w:style w:type="paragraph" w:styleId="a7">
    <w:name w:val="Balloon Text"/>
    <w:basedOn w:val="a"/>
    <w:link w:val="Char1"/>
    <w:uiPriority w:val="99"/>
    <w:semiHidden/>
    <w:unhideWhenUsed/>
    <w:rsid w:val="00BC4A2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C4A2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E6378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63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8639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863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8639C"/>
    <w:rPr>
      <w:sz w:val="18"/>
      <w:szCs w:val="18"/>
    </w:rPr>
  </w:style>
  <w:style w:type="paragraph" w:styleId="a5">
    <w:name w:val="List Paragraph"/>
    <w:basedOn w:val="a"/>
    <w:uiPriority w:val="34"/>
    <w:qFormat/>
    <w:rsid w:val="0088639C"/>
    <w:pPr>
      <w:ind w:firstLineChars="200" w:firstLine="420"/>
    </w:pPr>
  </w:style>
  <w:style w:type="table" w:styleId="a6">
    <w:name w:val="Table Grid"/>
    <w:basedOn w:val="a1"/>
    <w:uiPriority w:val="59"/>
    <w:rsid w:val="00E637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rsid w:val="00E6378F"/>
    <w:rPr>
      <w:b/>
      <w:bCs/>
      <w:kern w:val="44"/>
      <w:sz w:val="44"/>
      <w:szCs w:val="44"/>
    </w:rPr>
  </w:style>
  <w:style w:type="paragraph" w:styleId="a7">
    <w:name w:val="Balloon Text"/>
    <w:basedOn w:val="a"/>
    <w:link w:val="Char1"/>
    <w:uiPriority w:val="99"/>
    <w:semiHidden/>
    <w:unhideWhenUsed/>
    <w:rsid w:val="00BC4A2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C4A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cad31</dc:creator>
  <cp:keywords/>
  <dc:description/>
  <cp:lastModifiedBy>tb30</cp:lastModifiedBy>
  <cp:revision>18</cp:revision>
  <dcterms:created xsi:type="dcterms:W3CDTF">2026-09-28T06:05:00Z</dcterms:created>
  <dcterms:modified xsi:type="dcterms:W3CDTF">2026-09-28T09:17:00Z</dcterms:modified>
</cp:coreProperties>
</file>