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E85BE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  <w:t>附件：</w:t>
      </w:r>
    </w:p>
    <w:tbl>
      <w:tblPr>
        <w:tblStyle w:val="3"/>
        <w:tblW w:w="106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416"/>
        <w:gridCol w:w="1433"/>
        <w:gridCol w:w="3167"/>
        <w:gridCol w:w="654"/>
        <w:gridCol w:w="896"/>
        <w:gridCol w:w="1228"/>
        <w:gridCol w:w="1160"/>
      </w:tblGrid>
      <w:tr w14:paraId="2C866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730" w:type="dxa"/>
            <w:shd w:val="clear" w:color="auto" w:fill="DEEBF6" w:themeFill="accent1" w:themeFillTint="32"/>
            <w:vAlign w:val="center"/>
          </w:tcPr>
          <w:p w14:paraId="38970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类型</w:t>
            </w:r>
          </w:p>
        </w:tc>
        <w:tc>
          <w:tcPr>
            <w:tcW w:w="9954" w:type="dxa"/>
            <w:gridSpan w:val="7"/>
            <w:shd w:val="clear" w:color="auto" w:fill="DEEBF6" w:themeFill="accent1" w:themeFillTint="32"/>
            <w:vAlign w:val="center"/>
          </w:tcPr>
          <w:p w14:paraId="45FC5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工程类</w:t>
            </w:r>
          </w:p>
        </w:tc>
      </w:tr>
      <w:tr w14:paraId="07687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730" w:type="dxa"/>
            <w:vAlign w:val="center"/>
          </w:tcPr>
          <w:p w14:paraId="28EF0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16" w:type="dxa"/>
            <w:vAlign w:val="center"/>
          </w:tcPr>
          <w:p w14:paraId="01149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采购项目名称</w:t>
            </w:r>
          </w:p>
        </w:tc>
        <w:tc>
          <w:tcPr>
            <w:tcW w:w="1433" w:type="dxa"/>
            <w:vAlign w:val="center"/>
          </w:tcPr>
          <w:p w14:paraId="34FE6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核准（备案）文号（如有）</w:t>
            </w:r>
          </w:p>
        </w:tc>
        <w:tc>
          <w:tcPr>
            <w:tcW w:w="3167" w:type="dxa"/>
            <w:vAlign w:val="center"/>
          </w:tcPr>
          <w:p w14:paraId="7778F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项目概况</w:t>
            </w:r>
          </w:p>
        </w:tc>
        <w:tc>
          <w:tcPr>
            <w:tcW w:w="654" w:type="dxa"/>
            <w:vAlign w:val="center"/>
          </w:tcPr>
          <w:p w14:paraId="3E6DA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招标内容</w:t>
            </w:r>
          </w:p>
        </w:tc>
        <w:tc>
          <w:tcPr>
            <w:tcW w:w="896" w:type="dxa"/>
            <w:vAlign w:val="center"/>
          </w:tcPr>
          <w:p w14:paraId="1D52A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招标项目建设地点</w:t>
            </w:r>
          </w:p>
        </w:tc>
        <w:tc>
          <w:tcPr>
            <w:tcW w:w="1228" w:type="dxa"/>
            <w:vAlign w:val="center"/>
          </w:tcPr>
          <w:p w14:paraId="51A69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预估发包价（万元）</w:t>
            </w:r>
          </w:p>
        </w:tc>
        <w:tc>
          <w:tcPr>
            <w:tcW w:w="1160" w:type="dxa"/>
            <w:vAlign w:val="center"/>
          </w:tcPr>
          <w:p w14:paraId="16173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预计公告发布时间</w:t>
            </w:r>
          </w:p>
        </w:tc>
      </w:tr>
      <w:tr w14:paraId="70316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21864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16" w:type="dxa"/>
            <w:vAlign w:val="center"/>
          </w:tcPr>
          <w:p w14:paraId="393D3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揭阳220千伏陂美站扩建第二台主变工程</w:t>
            </w:r>
            <w:bookmarkEnd w:id="0"/>
          </w:p>
        </w:tc>
        <w:tc>
          <w:tcPr>
            <w:tcW w:w="1433" w:type="dxa"/>
            <w:vAlign w:val="center"/>
          </w:tcPr>
          <w:p w14:paraId="61B5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揭发改核准〔2026〕2号</w:t>
            </w:r>
          </w:p>
        </w:tc>
        <w:tc>
          <w:tcPr>
            <w:tcW w:w="3167" w:type="dxa"/>
            <w:vAlign w:val="center"/>
          </w:tcPr>
          <w:p w14:paraId="1FC33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揭阳220千伏陂美站扩建第二台主变工程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1、220kV陂美站扩建第二台主变工程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建设地点：广东省揭阳市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ACC7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4F49E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广东省揭阳市</w:t>
            </w:r>
          </w:p>
        </w:tc>
        <w:tc>
          <w:tcPr>
            <w:tcW w:w="1228" w:type="dxa"/>
            <w:vAlign w:val="center"/>
          </w:tcPr>
          <w:p w14:paraId="74E41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761.38</w:t>
            </w:r>
          </w:p>
        </w:tc>
        <w:tc>
          <w:tcPr>
            <w:tcW w:w="1160" w:type="dxa"/>
            <w:vAlign w:val="center"/>
          </w:tcPr>
          <w:p w14:paraId="6AB3C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10CC7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7FA9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vAlign w:val="center"/>
          </w:tcPr>
          <w:p w14:paraId="0A147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佛山220千伏营地输变电工程</w:t>
            </w:r>
          </w:p>
        </w:tc>
        <w:tc>
          <w:tcPr>
            <w:tcW w:w="1433" w:type="dxa"/>
            <w:vAlign w:val="center"/>
          </w:tcPr>
          <w:p w14:paraId="567B7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佛发改核准〔2025〕32号</w:t>
            </w:r>
          </w:p>
        </w:tc>
        <w:tc>
          <w:tcPr>
            <w:tcW w:w="3167" w:type="dxa"/>
            <w:vAlign w:val="center"/>
          </w:tcPr>
          <w:p w14:paraId="69EA7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※变电部分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1、220千伏营地变电站工程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2、500千伏罗洞站保护改造工程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3、500千伏东坡站保护改造工程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4、220千伏丹桂站保护改造工程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5、220千伏仙溪站保护改造工程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6、110千伏太平站110千伏间隔改造工程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7、110千伏虹岭站保护改造工程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8、巡检中心工程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※220千伏线路部分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1、220千伏坡丹甲乙线、罗仙甲乙线改接工程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2、220千伏罗洞至丹桂甲乙线解口入营地线路工程(架空部分)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3、220千伏罗洞至丹桂甲乙线解口入营地线路工程(电缆部分)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※110千伏线路部分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1、110千伏仙沥线解口入营地站线路工程（电缆部分）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2、110千伏沥太线解口入营地站线路工程（电缆部分）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3、110千伏仙乐线解口入营地站线路工程（电缆部分）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※通信部分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2、220千伏坡丹甲乙线、罗仙甲乙线改接工程（OPGW光缆部分）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3、220千伏罗洞至丹桂甲乙线解口入营地站线路工程（OPGW光缆部分）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4、220千伏罗洞至丹桂甲乙线解口入营地站线路工程（管道光缆部分）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5、110千伏仙沥线解口入营地站线路工程（管道光缆部分）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6、110千伏沥太线解口入营地站线路工程（管道光缆部分）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建设地点：广东省佛山市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5456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5A4AF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广东省佛山市</w:t>
            </w:r>
          </w:p>
        </w:tc>
        <w:tc>
          <w:tcPr>
            <w:tcW w:w="1228" w:type="dxa"/>
            <w:vAlign w:val="center"/>
          </w:tcPr>
          <w:p w14:paraId="11BB3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15329.41</w:t>
            </w:r>
          </w:p>
        </w:tc>
        <w:tc>
          <w:tcPr>
            <w:tcW w:w="1160" w:type="dxa"/>
            <w:vAlign w:val="center"/>
          </w:tcPr>
          <w:p w14:paraId="4F483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95E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F032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vAlign w:val="center"/>
          </w:tcPr>
          <w:p w14:paraId="2B509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佛山220kV大良站异地重建及扩建第四台主变工工</w:t>
            </w:r>
          </w:p>
        </w:tc>
        <w:tc>
          <w:tcPr>
            <w:tcW w:w="1433" w:type="dxa"/>
            <w:vAlign w:val="center"/>
          </w:tcPr>
          <w:p w14:paraId="2C0E0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佛发改核准〔2026〕16号</w:t>
            </w:r>
          </w:p>
        </w:tc>
        <w:tc>
          <w:tcPr>
            <w:tcW w:w="3167" w:type="dxa"/>
            <w:vAlign w:val="center"/>
          </w:tcPr>
          <w:p w14:paraId="468C8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佛山220千伏大良站异地重建及扩建第四台主变工程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2、220kV大良变电站巡检楼工程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3、500kV顺德站保护改造工程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4、220kV德和站保护改造工程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5、220kV桂畔站保护改造工程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6、110kV晟世站保护改造工程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7、110kV凤山站保护改造工程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8、110kV红岗站保护改造工程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9、110kV鸡洲站保护改造工程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10、110kV南江站保护改造工程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11、110kV顺峰站保护改造工程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12、110kV顺利站保护改造工程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13、110kV苏岗站保护改造工程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14、110kV五沙站保护改造工程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15、110kV延年站保护改造工程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※220kV线路工程：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1、220kV大良站配套220kV线路改接工程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※110kV线路工程：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1、220kV大良站配套110kV线路改造工程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※10kV线路工程：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1、220kV大良站配套10kV线路改接工程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※通信部分：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2、220kV大良站配套220kV线路改接工程（管道光缆部分）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3、220kV大良站配套110kV线路改造工程（管道光缆部分）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4、大良站至主隧道主控室管道光缆工程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建设地点：广东省佛山市。具体建设规模以施工图纸为准。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8E4B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77219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广东省佛山市</w:t>
            </w:r>
          </w:p>
        </w:tc>
        <w:tc>
          <w:tcPr>
            <w:tcW w:w="1228" w:type="dxa"/>
            <w:vAlign w:val="center"/>
          </w:tcPr>
          <w:p w14:paraId="590C1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10802.06</w:t>
            </w:r>
          </w:p>
        </w:tc>
        <w:tc>
          <w:tcPr>
            <w:tcW w:w="1160" w:type="dxa"/>
            <w:vAlign w:val="center"/>
          </w:tcPr>
          <w:p w14:paraId="76A07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92C0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B810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vAlign w:val="center"/>
          </w:tcPr>
          <w:p w14:paraId="44D20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揭阳220千伏陂美站扩建第二台主变工程</w:t>
            </w:r>
          </w:p>
        </w:tc>
        <w:tc>
          <w:tcPr>
            <w:tcW w:w="1433" w:type="dxa"/>
            <w:vAlign w:val="center"/>
          </w:tcPr>
          <w:p w14:paraId="7ACC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揭发改核准〔2026〕2号</w:t>
            </w:r>
          </w:p>
        </w:tc>
        <w:tc>
          <w:tcPr>
            <w:tcW w:w="3167" w:type="dxa"/>
            <w:vAlign w:val="center"/>
          </w:tcPr>
          <w:p w14:paraId="5D296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揭阳220千伏陂美站扩建第二台主变工程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1、220kV陂美站扩建第二台主变工程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建设地点：广东省揭阳市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712E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333AF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广东省揭阳市</w:t>
            </w:r>
          </w:p>
        </w:tc>
        <w:tc>
          <w:tcPr>
            <w:tcW w:w="1228" w:type="dxa"/>
            <w:vAlign w:val="center"/>
          </w:tcPr>
          <w:p w14:paraId="70AC3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44.88</w:t>
            </w:r>
          </w:p>
        </w:tc>
        <w:tc>
          <w:tcPr>
            <w:tcW w:w="1160" w:type="dxa"/>
            <w:vAlign w:val="center"/>
          </w:tcPr>
          <w:p w14:paraId="0005D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75F10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B64C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vAlign w:val="center"/>
          </w:tcPr>
          <w:p w14:paraId="31E28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新建粤东城际铁路“一环一射线”潮州东至潮汕机场段项目塘畔牵引变电所接入系统工程</w:t>
            </w:r>
          </w:p>
        </w:tc>
        <w:tc>
          <w:tcPr>
            <w:tcW w:w="1433" w:type="dxa"/>
            <w:vAlign w:val="center"/>
          </w:tcPr>
          <w:p w14:paraId="43BD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揭发改核准〔2026〕6号</w:t>
            </w:r>
          </w:p>
        </w:tc>
        <w:tc>
          <w:tcPr>
            <w:tcW w:w="3167" w:type="dxa"/>
            <w:vAlign w:val="center"/>
          </w:tcPr>
          <w:p w14:paraId="22915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新建粤东城际铁路“一环一射线”潮州东至潮汕机场段项目塘畔牵引变电所接入系统工程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1、110kV登岗站扩建110kV间隔工程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2、220kV桑浦站扩建110kV间隔工程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※架空线路: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1、110kV桑浦至塘畔线路工程（架空部分）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※电缆线路: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1、110kV桑浦至塘畔线路工程（电缆部分）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2、110kV登岗至塘畔电缆线路工程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2、110kV桑浦至塘畔线路工程（管道光缆部分）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3、110kV登岗至塘畔电缆线路工程（管道光缆部分）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4、110kV桑浦至塘畔线路工程（OPGW光缆部分）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建设地点：广东省揭阳市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具体建设规模以施工图纸为准。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63D2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5AEA6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广东省揭阳市</w:t>
            </w:r>
          </w:p>
        </w:tc>
        <w:tc>
          <w:tcPr>
            <w:tcW w:w="1228" w:type="dxa"/>
            <w:vAlign w:val="center"/>
          </w:tcPr>
          <w:p w14:paraId="3FE8A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87.44</w:t>
            </w:r>
          </w:p>
        </w:tc>
        <w:tc>
          <w:tcPr>
            <w:tcW w:w="1160" w:type="dxa"/>
            <w:vAlign w:val="center"/>
          </w:tcPr>
          <w:p w14:paraId="1357F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E613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5DEB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16" w:type="dxa"/>
            <w:vAlign w:val="center"/>
          </w:tcPr>
          <w:p w14:paraId="5741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佛山220kV大良站异地重建及扩建第四台主变工程</w:t>
            </w:r>
          </w:p>
        </w:tc>
        <w:tc>
          <w:tcPr>
            <w:tcW w:w="1433" w:type="dxa"/>
            <w:vAlign w:val="center"/>
          </w:tcPr>
          <w:p w14:paraId="5CD91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佛发改核准〔2026〕16号</w:t>
            </w:r>
          </w:p>
        </w:tc>
        <w:tc>
          <w:tcPr>
            <w:tcW w:w="3167" w:type="dxa"/>
            <w:vAlign w:val="center"/>
          </w:tcPr>
          <w:p w14:paraId="349CF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佛山220千伏大良站异地重建及扩建第四台主变工程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2、220kV大良变电站巡检楼工程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3、500kV顺德站保护改造工程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4、220kV德和站保护改造工程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5、220kV桂畔站保护改造工程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6、110kV晟世站保护改造工程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7、110kV凤山站保护改造工程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8、110kV红岗站保护改造工程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9、110kV鸡洲站保护改造工程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10、110kV南江站保护改造工程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11、110kV顺峰站保护改造工程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12、110kV顺利站保护改造工程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13、110kV苏岗站保护改造工程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14、110kV五沙站保护改造工程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15、110kV延年站保护改造工程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※220kV线路工程：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1、220kV大良站配套220kV线路改接工程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※110kV线路工程：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1、220kV大良站配套110kV线路改造工程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※10kV线路工程：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1、220kV大良站配套10kV线路改接工程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※通信部分：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2、220kV大良站配套220kV线路改接工程（管道光缆部分）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3、220kV大良站配套110kV线路改造工程（管道光缆部分）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4、大良站至主隧道主控室管道光缆工程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建设地点：广东省佛山市。具体建设规模以施工图纸为准。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7383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55E09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广东省佛山市</w:t>
            </w:r>
          </w:p>
        </w:tc>
        <w:tc>
          <w:tcPr>
            <w:tcW w:w="1228" w:type="dxa"/>
            <w:vAlign w:val="center"/>
          </w:tcPr>
          <w:p w14:paraId="7EB41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552.23</w:t>
            </w:r>
          </w:p>
        </w:tc>
        <w:tc>
          <w:tcPr>
            <w:tcW w:w="1160" w:type="dxa"/>
            <w:vAlign w:val="center"/>
          </w:tcPr>
          <w:p w14:paraId="11B04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</w:tbl>
    <w:p w14:paraId="58F51FE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  <w:rPr>
          <w:rFonts w:hint="default" w:asciiTheme="minorEastAsia" w:hAnsiTheme="minorEastAsia" w:cstheme="minorEastAsia"/>
          <w:b/>
          <w:bCs/>
          <w:color w:val="auto"/>
          <w:sz w:val="28"/>
          <w:szCs w:val="28"/>
          <w:vertAlign w:val="baseline"/>
          <w:lang w:val="en-US" w:eastAsia="zh-CN"/>
        </w:rPr>
      </w:pPr>
    </w:p>
    <w:p w14:paraId="1506BEB7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4E70E3"/>
    <w:rsid w:val="04272376"/>
    <w:rsid w:val="063F2042"/>
    <w:rsid w:val="06D84E7D"/>
    <w:rsid w:val="0A4E70E3"/>
    <w:rsid w:val="0C8159B5"/>
    <w:rsid w:val="0F432057"/>
    <w:rsid w:val="0F6B546A"/>
    <w:rsid w:val="113A12C0"/>
    <w:rsid w:val="13D22CF5"/>
    <w:rsid w:val="1F56646E"/>
    <w:rsid w:val="20E65D7A"/>
    <w:rsid w:val="22A34F08"/>
    <w:rsid w:val="273F130C"/>
    <w:rsid w:val="321A29BA"/>
    <w:rsid w:val="32245710"/>
    <w:rsid w:val="328255F1"/>
    <w:rsid w:val="36C639F1"/>
    <w:rsid w:val="38CA6B2A"/>
    <w:rsid w:val="3A901F43"/>
    <w:rsid w:val="3D0D2FD6"/>
    <w:rsid w:val="3D760A10"/>
    <w:rsid w:val="464944F4"/>
    <w:rsid w:val="4CE11FAE"/>
    <w:rsid w:val="5AAE29D2"/>
    <w:rsid w:val="5E122050"/>
    <w:rsid w:val="5EE748D2"/>
    <w:rsid w:val="66E478CE"/>
    <w:rsid w:val="6C456CD2"/>
    <w:rsid w:val="73CD4ED5"/>
    <w:rsid w:val="78274B09"/>
    <w:rsid w:val="7ECB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2026-08-28T02:19:00Z</dcterms:created>
  <dc:creator>yechuowei</dc:creator>
  <cp:lastModifiedBy>c</cp:lastModifiedBy>
  <dcterms:modified xsi:type="dcterms:W3CDTF">2026-10-10T03:55:12Z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D74B64899F4C47CC950833CDD9DA8DED</vt:lpwstr>
  </property>
</Properties>
</file>