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6DF1E6">
      <w:pPr>
        <w:widowControl/>
        <w:spacing w:line="560" w:lineRule="exact"/>
        <w:jc w:val="center"/>
        <w:rPr>
          <w:rFonts w:hint="eastAsia" w:ascii="黑体" w:hAnsi="黑体" w:eastAsia="黑体" w:cs="黑体"/>
          <w:b/>
          <w:color w:val="auto"/>
          <w:kern w:val="0"/>
          <w:sz w:val="44"/>
          <w:szCs w:val="44"/>
        </w:rPr>
      </w:pPr>
      <w:r>
        <w:rPr>
          <w:rFonts w:hint="eastAsia" w:ascii="黑体" w:hAnsi="黑体" w:eastAsia="黑体" w:cs="黑体"/>
          <w:b/>
          <w:color w:val="auto"/>
          <w:kern w:val="0"/>
          <w:sz w:val="44"/>
          <w:szCs w:val="44"/>
          <w:lang w:val="en-US" w:eastAsia="zh-CN"/>
        </w:rPr>
        <w:t>人资“智办管家”应用研究</w:t>
      </w:r>
      <w:r>
        <w:rPr>
          <w:rFonts w:hint="eastAsia" w:ascii="黑体" w:hAnsi="黑体" w:eastAsia="黑体" w:cs="黑体"/>
          <w:b/>
          <w:color w:val="auto"/>
          <w:kern w:val="0"/>
          <w:sz w:val="44"/>
          <w:szCs w:val="44"/>
          <w:lang w:val="en-US" w:eastAsia="zh-CN"/>
        </w:rPr>
        <w:t>测试服务项目</w:t>
      </w:r>
      <w:r>
        <w:rPr>
          <w:rFonts w:hint="eastAsia" w:ascii="黑体" w:hAnsi="黑体" w:eastAsia="黑体" w:cs="黑体"/>
          <w:b/>
          <w:color w:val="auto"/>
          <w:kern w:val="0"/>
          <w:sz w:val="44"/>
          <w:szCs w:val="44"/>
        </w:rPr>
        <w:t>技术规范书</w:t>
      </w:r>
    </w:p>
    <w:p w14:paraId="38A7FBEE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455F604F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本技术规范书适用于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人资‘智办管家’应用研究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测试服务项目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”，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应仔细阅读包括本技术规范书在内的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文件的所有条款，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提供的服务应符合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本规范的要求。</w:t>
      </w:r>
    </w:p>
    <w:p w14:paraId="190E870F">
      <w:pPr>
        <w:pStyle w:val="4"/>
        <w:spacing w:before="0" w:after="0" w:line="560" w:lineRule="exact"/>
        <w:ind w:firstLine="643" w:firstLineChars="200"/>
        <w:rPr>
          <w:rFonts w:hint="eastAsia" w:ascii="黑体" w:hAnsi="黑体" w:eastAsia="黑体" w:cs="黑体"/>
          <w:b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一、项目背景</w:t>
      </w:r>
    </w:p>
    <w:p w14:paraId="1660348F"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南网共享公司人资“智办管家”应用研究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完成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核心功能开发，现需采购第三方测试服务，进行全面测试。</w:t>
      </w:r>
    </w:p>
    <w:p w14:paraId="053DC927">
      <w:pPr>
        <w:pStyle w:val="4"/>
        <w:numPr>
          <w:ilvl w:val="0"/>
          <w:numId w:val="1"/>
        </w:numPr>
        <w:spacing w:before="0" w:after="0" w:line="560" w:lineRule="exact"/>
        <w:ind w:firstLine="643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测试范围</w:t>
      </w:r>
    </w:p>
    <w:p w14:paraId="2B194899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人资“智办管家”应用研究全部功能模块，包括但不限于：自然语言交互模块、技能运行模块、监控与记录模块、模块化底座。</w:t>
      </w:r>
    </w:p>
    <w:p w14:paraId="284E1504">
      <w:pPr>
        <w:pStyle w:val="4"/>
        <w:numPr>
          <w:ilvl w:val="0"/>
          <w:numId w:val="1"/>
        </w:numPr>
        <w:spacing w:before="0" w:after="0" w:line="560" w:lineRule="exact"/>
        <w:ind w:left="0" w:leftChars="0" w:firstLine="643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测试类型与技术要求</w:t>
      </w:r>
    </w:p>
    <w:p w14:paraId="2DD7EE17">
      <w:pPr>
        <w:pStyle w:val="6"/>
        <w:numPr>
          <w:ilvl w:val="0"/>
          <w:numId w:val="2"/>
        </w:numPr>
        <w:spacing w:line="560" w:lineRule="exact"/>
        <w:ind w:firstLine="643" w:firstLineChars="200"/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lang w:val="en-US" w:eastAsia="zh-CN"/>
        </w:rPr>
        <w:t>功能测试</w:t>
      </w:r>
    </w:p>
    <w:p w14:paraId="68FE2DA8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功能测试须满足：覆盖正常值、异常值、边界值三类场景，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测试覆盖率达到100%，关键模块的代码覆盖率不低于90%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测试要点（包括但不限于）：</w:t>
      </w:r>
    </w:p>
    <w:p w14:paraId="5E8A1461">
      <w:pPr>
        <w:numPr>
          <w:ilvl w:val="0"/>
          <w:numId w:val="3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自然语言交互模块：接收经办人输入的办公请求及后续确认、参数和文件，保存会话及消息记录；</w:t>
      </w:r>
    </w:p>
    <w:p w14:paraId="38C49853">
      <w:pPr>
        <w:numPr>
          <w:ilvl w:val="0"/>
          <w:numId w:val="3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技能运行模块：启动前核验使用权限和安装版本；必填参数、默认值及文件路径处理；创建任务和执行实例，在独立工作目录中启动技能执行进程；日志、进度、结果和退出状态的接收。</w:t>
      </w:r>
    </w:p>
    <w:p w14:paraId="0EEBCF66">
      <w:pPr>
        <w:numPr>
          <w:ilvl w:val="0"/>
          <w:numId w:val="3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监控与记录模块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：按执行标识保存结构化事件；运行中实时查看进度，结束后查阅结果；记录、任务、执行摘要及事件的集中归档，保留原操作人归属。</w:t>
      </w:r>
    </w:p>
    <w:p w14:paraId="390BAE3C">
      <w:pPr>
        <w:numPr>
          <w:ilvl w:val="0"/>
          <w:numId w:val="3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模块化底座：模块登记、启动装配、身份校验、数据访问、日志及接口实现获取等公共能力。</w:t>
      </w:r>
    </w:p>
    <w:p w14:paraId="10B49B67">
      <w:pPr>
        <w:pStyle w:val="6"/>
        <w:numPr>
          <w:ilvl w:val="0"/>
          <w:numId w:val="2"/>
        </w:numPr>
        <w:spacing w:line="560" w:lineRule="exact"/>
        <w:ind w:firstLine="643" w:firstLineChars="200"/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lang w:val="en-US" w:eastAsia="zh-CN"/>
        </w:rPr>
        <w:t>性能测试</w:t>
      </w:r>
    </w:p>
    <w:p w14:paraId="30AC7C77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响应时间：工具登录及页面访问平均响应时间在3秒之内显示完整内容；复杂的业务处理响应时间不超过5秒，后台应用处理高峰响应时间不超过8秒，并且应有明确的界面提示信息。</w:t>
      </w:r>
    </w:p>
    <w:p w14:paraId="71F83B44"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吞吐量：每秒处理请求数不低于50请求数/秒。</w:t>
      </w:r>
    </w:p>
    <w:p w14:paraId="67647CC8"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稳定性：80%负载下持续运行12小时，无内存泄漏，CPU≤75%。</w:t>
      </w:r>
    </w:p>
    <w:p w14:paraId="67208A7C">
      <w:pPr>
        <w:pStyle w:val="6"/>
        <w:numPr>
          <w:ilvl w:val="0"/>
          <w:numId w:val="2"/>
        </w:numPr>
        <w:spacing w:line="560" w:lineRule="exact"/>
        <w:ind w:firstLine="643" w:firstLineChars="200"/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lang w:val="en-US" w:eastAsia="zh-CN"/>
        </w:rPr>
        <w:t>安全测试</w:t>
      </w:r>
    </w:p>
    <w:p w14:paraId="734096DF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全测试应覆盖（包括但不限于）以下内容：水平越权（跨范围访问非授权数据）及垂直越权（低权限执行高权限操作）均被有效拦截；漏洞扫描须覆盖常见安全风险，确保无高危漏洞；审计日志完整记录关键操作。</w:t>
      </w:r>
    </w:p>
    <w:p w14:paraId="3DCE5AFF">
      <w:pPr>
        <w:pStyle w:val="6"/>
        <w:numPr>
          <w:ilvl w:val="0"/>
          <w:numId w:val="2"/>
        </w:numPr>
        <w:spacing w:line="560" w:lineRule="exact"/>
        <w:ind w:firstLine="643" w:firstLineChars="200"/>
        <w:rPr>
          <w:rFonts w:hint="default" w:ascii="仿宋_GB2312" w:hAnsi="仿宋_GB2312" w:eastAsia="仿宋_GB2312" w:cs="仿宋_GB2312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lang w:val="en-US" w:eastAsia="zh-CN"/>
        </w:rPr>
        <w:t>兼容性及接口测试</w:t>
      </w:r>
    </w:p>
    <w:p w14:paraId="32D051E8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须兼容Windows操作系统和银河麒麟国产操作系统，确保功能正常；数据接口须与上下游系统数据交换格式保持完整兼容。</w:t>
      </w:r>
    </w:p>
    <w:p w14:paraId="3E71C10F">
      <w:pPr>
        <w:pStyle w:val="4"/>
        <w:numPr>
          <w:ilvl w:val="0"/>
          <w:numId w:val="1"/>
        </w:numPr>
        <w:spacing w:before="0" w:after="0" w:line="560" w:lineRule="exact"/>
        <w:ind w:left="0" w:leftChars="0" w:firstLine="643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测试交付物要求</w:t>
      </w:r>
    </w:p>
    <w:p w14:paraId="0C4E1EA4">
      <w:pPr>
        <w:pStyle w:val="6"/>
        <w:numPr>
          <w:ilvl w:val="0"/>
          <w:numId w:val="0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/>
        </w:rPr>
        <w:t>采购人需提交《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人资“智办管家”应用研究测试报告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/>
        </w:rPr>
        <w:t>》。每份报告须符合最新行业标准，包括但不限于项目概述、测试范围、测试环境、测试方法、缺陷分析、测试结论等完整要素。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8F7E43"/>
    <w:multiLevelType w:val="singleLevel"/>
    <w:tmpl w:val="A08F7E4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B2600DD"/>
    <w:multiLevelType w:val="singleLevel"/>
    <w:tmpl w:val="CB2600DD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6C657055"/>
    <w:multiLevelType w:val="singleLevel"/>
    <w:tmpl w:val="6C65705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QxMWY4N2MzNzg3ZDFlNjgyY2Q3YjA5NjE4OTdkYTgifQ=="/>
  </w:docVars>
  <w:rsids>
    <w:rsidRoot w:val="129C289E"/>
    <w:rsid w:val="00002088"/>
    <w:rsid w:val="00021BD9"/>
    <w:rsid w:val="00037EE2"/>
    <w:rsid w:val="000443FD"/>
    <w:rsid w:val="00051703"/>
    <w:rsid w:val="000547A6"/>
    <w:rsid w:val="000741A6"/>
    <w:rsid w:val="0007742C"/>
    <w:rsid w:val="00081C7C"/>
    <w:rsid w:val="000A5AB0"/>
    <w:rsid w:val="000D5EF0"/>
    <w:rsid w:val="0012190F"/>
    <w:rsid w:val="0014060F"/>
    <w:rsid w:val="00147436"/>
    <w:rsid w:val="0018147E"/>
    <w:rsid w:val="00185729"/>
    <w:rsid w:val="0019435E"/>
    <w:rsid w:val="001B487F"/>
    <w:rsid w:val="001C3C1E"/>
    <w:rsid w:val="001E4699"/>
    <w:rsid w:val="002246A8"/>
    <w:rsid w:val="002535BE"/>
    <w:rsid w:val="00271FCC"/>
    <w:rsid w:val="00274926"/>
    <w:rsid w:val="002972FF"/>
    <w:rsid w:val="002A3CAB"/>
    <w:rsid w:val="002A7CC1"/>
    <w:rsid w:val="002B5A12"/>
    <w:rsid w:val="002C38E2"/>
    <w:rsid w:val="002D176F"/>
    <w:rsid w:val="002E0B22"/>
    <w:rsid w:val="002F0645"/>
    <w:rsid w:val="00300CEE"/>
    <w:rsid w:val="0030235A"/>
    <w:rsid w:val="00331420"/>
    <w:rsid w:val="00334056"/>
    <w:rsid w:val="0033798E"/>
    <w:rsid w:val="00351687"/>
    <w:rsid w:val="003800AA"/>
    <w:rsid w:val="003814D4"/>
    <w:rsid w:val="003B4761"/>
    <w:rsid w:val="003B5F40"/>
    <w:rsid w:val="003D7962"/>
    <w:rsid w:val="00443CDE"/>
    <w:rsid w:val="0046356D"/>
    <w:rsid w:val="004637C7"/>
    <w:rsid w:val="00467228"/>
    <w:rsid w:val="0049258C"/>
    <w:rsid w:val="004976EE"/>
    <w:rsid w:val="004B2BBB"/>
    <w:rsid w:val="004C6811"/>
    <w:rsid w:val="004E6374"/>
    <w:rsid w:val="004E67F2"/>
    <w:rsid w:val="005248E3"/>
    <w:rsid w:val="00530DFB"/>
    <w:rsid w:val="005504C4"/>
    <w:rsid w:val="00550FDA"/>
    <w:rsid w:val="00563996"/>
    <w:rsid w:val="00592B15"/>
    <w:rsid w:val="005D35C6"/>
    <w:rsid w:val="005E16B9"/>
    <w:rsid w:val="005F1838"/>
    <w:rsid w:val="00624751"/>
    <w:rsid w:val="00626741"/>
    <w:rsid w:val="00631E47"/>
    <w:rsid w:val="00644178"/>
    <w:rsid w:val="00647855"/>
    <w:rsid w:val="006923EC"/>
    <w:rsid w:val="006A1141"/>
    <w:rsid w:val="006B023A"/>
    <w:rsid w:val="006B5A69"/>
    <w:rsid w:val="006E629B"/>
    <w:rsid w:val="006E794E"/>
    <w:rsid w:val="00702A87"/>
    <w:rsid w:val="00726B2A"/>
    <w:rsid w:val="0074475A"/>
    <w:rsid w:val="007A0F09"/>
    <w:rsid w:val="007D388A"/>
    <w:rsid w:val="007D3BFC"/>
    <w:rsid w:val="007D47B7"/>
    <w:rsid w:val="007D59BF"/>
    <w:rsid w:val="007F1A19"/>
    <w:rsid w:val="00857FB1"/>
    <w:rsid w:val="00862797"/>
    <w:rsid w:val="00890649"/>
    <w:rsid w:val="008B657A"/>
    <w:rsid w:val="008D18D1"/>
    <w:rsid w:val="00945371"/>
    <w:rsid w:val="0095002E"/>
    <w:rsid w:val="00951EEB"/>
    <w:rsid w:val="0097329A"/>
    <w:rsid w:val="00975255"/>
    <w:rsid w:val="009849DF"/>
    <w:rsid w:val="0099595E"/>
    <w:rsid w:val="00995E3E"/>
    <w:rsid w:val="009A424D"/>
    <w:rsid w:val="009A4F5E"/>
    <w:rsid w:val="009B0F4E"/>
    <w:rsid w:val="009C142E"/>
    <w:rsid w:val="009C36A3"/>
    <w:rsid w:val="009F5EE3"/>
    <w:rsid w:val="00A01D22"/>
    <w:rsid w:val="00A21C50"/>
    <w:rsid w:val="00A3285A"/>
    <w:rsid w:val="00A75705"/>
    <w:rsid w:val="00A867EF"/>
    <w:rsid w:val="00AB11EA"/>
    <w:rsid w:val="00B224CB"/>
    <w:rsid w:val="00B32508"/>
    <w:rsid w:val="00B666A2"/>
    <w:rsid w:val="00B73232"/>
    <w:rsid w:val="00B75A3E"/>
    <w:rsid w:val="00B9224B"/>
    <w:rsid w:val="00BA6AF6"/>
    <w:rsid w:val="00BB4049"/>
    <w:rsid w:val="00BC0169"/>
    <w:rsid w:val="00BC02D5"/>
    <w:rsid w:val="00BC6351"/>
    <w:rsid w:val="00C04F96"/>
    <w:rsid w:val="00C23E28"/>
    <w:rsid w:val="00C471A3"/>
    <w:rsid w:val="00C60E1F"/>
    <w:rsid w:val="00CA679C"/>
    <w:rsid w:val="00CD08C0"/>
    <w:rsid w:val="00CE0CAA"/>
    <w:rsid w:val="00CF18B6"/>
    <w:rsid w:val="00D07C06"/>
    <w:rsid w:val="00D208FA"/>
    <w:rsid w:val="00D20D16"/>
    <w:rsid w:val="00D32DAE"/>
    <w:rsid w:val="00D35470"/>
    <w:rsid w:val="00D46ADC"/>
    <w:rsid w:val="00DB5E65"/>
    <w:rsid w:val="00DD08B4"/>
    <w:rsid w:val="00DE5870"/>
    <w:rsid w:val="00DF6125"/>
    <w:rsid w:val="00E16B34"/>
    <w:rsid w:val="00E316D0"/>
    <w:rsid w:val="00E32DB5"/>
    <w:rsid w:val="00E71C8E"/>
    <w:rsid w:val="00E739CD"/>
    <w:rsid w:val="00EA14C9"/>
    <w:rsid w:val="00EA4C1C"/>
    <w:rsid w:val="00F428B3"/>
    <w:rsid w:val="00F57715"/>
    <w:rsid w:val="00F57795"/>
    <w:rsid w:val="00F614E8"/>
    <w:rsid w:val="00F711DD"/>
    <w:rsid w:val="00F87ED2"/>
    <w:rsid w:val="00FA77B9"/>
    <w:rsid w:val="00FB4A7F"/>
    <w:rsid w:val="00FB5A03"/>
    <w:rsid w:val="00FC1969"/>
    <w:rsid w:val="00FD3378"/>
    <w:rsid w:val="00FD4489"/>
    <w:rsid w:val="026D253D"/>
    <w:rsid w:val="02E04A4C"/>
    <w:rsid w:val="036478D3"/>
    <w:rsid w:val="05603FAA"/>
    <w:rsid w:val="08A636D7"/>
    <w:rsid w:val="09163830"/>
    <w:rsid w:val="091A7535"/>
    <w:rsid w:val="09D15BCF"/>
    <w:rsid w:val="0B0B1B85"/>
    <w:rsid w:val="0D470A49"/>
    <w:rsid w:val="11F73ADC"/>
    <w:rsid w:val="129C289E"/>
    <w:rsid w:val="12BD0E9B"/>
    <w:rsid w:val="13460A92"/>
    <w:rsid w:val="14AD0A39"/>
    <w:rsid w:val="168B140C"/>
    <w:rsid w:val="1AEF4CA0"/>
    <w:rsid w:val="1BE44598"/>
    <w:rsid w:val="1C2D4273"/>
    <w:rsid w:val="1DB6014B"/>
    <w:rsid w:val="1E081BFA"/>
    <w:rsid w:val="21F96DF0"/>
    <w:rsid w:val="22FB1D2D"/>
    <w:rsid w:val="231260B8"/>
    <w:rsid w:val="243C38E1"/>
    <w:rsid w:val="244D74C5"/>
    <w:rsid w:val="25480A3C"/>
    <w:rsid w:val="27EF1F64"/>
    <w:rsid w:val="2DD30F01"/>
    <w:rsid w:val="32791EE0"/>
    <w:rsid w:val="358169FB"/>
    <w:rsid w:val="377A7FBB"/>
    <w:rsid w:val="387219B0"/>
    <w:rsid w:val="38C22FF9"/>
    <w:rsid w:val="3AD26CBF"/>
    <w:rsid w:val="3AEB6E7B"/>
    <w:rsid w:val="3C7E1CB5"/>
    <w:rsid w:val="3EEA24C6"/>
    <w:rsid w:val="3F895F34"/>
    <w:rsid w:val="41B34780"/>
    <w:rsid w:val="44531571"/>
    <w:rsid w:val="45016D67"/>
    <w:rsid w:val="451467E3"/>
    <w:rsid w:val="48FD7704"/>
    <w:rsid w:val="4B23313D"/>
    <w:rsid w:val="516E70A5"/>
    <w:rsid w:val="52484C73"/>
    <w:rsid w:val="52CD6A64"/>
    <w:rsid w:val="55BF560B"/>
    <w:rsid w:val="57E07C89"/>
    <w:rsid w:val="57EF4457"/>
    <w:rsid w:val="5809509A"/>
    <w:rsid w:val="585659D5"/>
    <w:rsid w:val="58FF0E19"/>
    <w:rsid w:val="599432E3"/>
    <w:rsid w:val="5A18631C"/>
    <w:rsid w:val="608A4105"/>
    <w:rsid w:val="613C53DD"/>
    <w:rsid w:val="61BA67EA"/>
    <w:rsid w:val="623D2931"/>
    <w:rsid w:val="660806AB"/>
    <w:rsid w:val="66EE1A42"/>
    <w:rsid w:val="6759381B"/>
    <w:rsid w:val="684D596E"/>
    <w:rsid w:val="6A6B50EF"/>
    <w:rsid w:val="6EC002F9"/>
    <w:rsid w:val="6F7827C3"/>
    <w:rsid w:val="71D664FC"/>
    <w:rsid w:val="737A7EA5"/>
    <w:rsid w:val="739042DC"/>
    <w:rsid w:val="73B235B5"/>
    <w:rsid w:val="73BA532C"/>
    <w:rsid w:val="740F22F0"/>
    <w:rsid w:val="741F1627"/>
    <w:rsid w:val="749402A0"/>
    <w:rsid w:val="76CA0970"/>
    <w:rsid w:val="76D50DC9"/>
    <w:rsid w:val="777F3366"/>
    <w:rsid w:val="77A43575"/>
    <w:rsid w:val="791B77CE"/>
    <w:rsid w:val="7A55487D"/>
    <w:rsid w:val="7DC0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3"/>
    <w:qFormat/>
    <w:uiPriority w:val="9"/>
    <w:pPr>
      <w:keepNext/>
      <w:keepLines/>
      <w:widowControl/>
      <w:spacing w:before="340" w:after="330" w:line="578" w:lineRule="auto"/>
      <w:jc w:val="left"/>
      <w:outlineLvl w:val="0"/>
    </w:pPr>
    <w:rPr>
      <w:rFonts w:ascii="宋体" w:hAnsi="宋体" w:eastAsia="宋体" w:cs="宋体"/>
      <w:b/>
      <w:bCs/>
      <w:kern w:val="44"/>
      <w:sz w:val="44"/>
      <w:szCs w:val="44"/>
    </w:rPr>
  </w:style>
  <w:style w:type="paragraph" w:styleId="5">
    <w:name w:val="heading 3"/>
    <w:basedOn w:val="1"/>
    <w:next w:val="1"/>
    <w:link w:val="15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line="560" w:lineRule="exact"/>
      <w:ind w:firstLine="880" w:firstLineChars="200"/>
    </w:pPr>
    <w:rPr>
      <w:rFonts w:eastAsia="仿宋_GB2312"/>
      <w:sz w:val="32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color w:val="FF0000"/>
      <w:sz w:val="84"/>
      <w:szCs w:val="32"/>
    </w:rPr>
  </w:style>
  <w:style w:type="paragraph" w:styleId="6">
    <w:name w:val="Plain Text"/>
    <w:basedOn w:val="1"/>
    <w:link w:val="14"/>
    <w:qFormat/>
    <w:uiPriority w:val="0"/>
    <w:rPr>
      <w:rFonts w:ascii="宋体" w:hAnsi="Courier New"/>
      <w:kern w:val="0"/>
      <w:sz w:val="20"/>
      <w:szCs w:val="20"/>
    </w:rPr>
  </w:style>
  <w:style w:type="paragraph" w:styleId="7">
    <w:name w:val="Normal (Web)"/>
    <w:basedOn w:val="1"/>
    <w:qFormat/>
    <w:uiPriority w:val="0"/>
    <w:rPr>
      <w:rFonts w:ascii="Times New Roman" w:hAnsi="Times New Roman" w:cs="Times New Roman"/>
      <w:sz w:val="24"/>
    </w:rPr>
  </w:style>
  <w:style w:type="paragraph" w:customStyle="1" w:styleId="10">
    <w:name w:val="Fließtext"/>
    <w:basedOn w:val="1"/>
    <w:qFormat/>
    <w:uiPriority w:val="99"/>
    <w:pPr>
      <w:overflowPunct w:val="0"/>
      <w:autoSpaceDE w:val="0"/>
      <w:autoSpaceDN w:val="0"/>
    </w:pPr>
    <w:rPr>
      <w:kern w:val="28"/>
    </w:rPr>
  </w:style>
  <w:style w:type="character" w:customStyle="1" w:styleId="11">
    <w:name w:val="font21"/>
    <w:basedOn w:val="9"/>
    <w:qFormat/>
    <w:uiPriority w:val="0"/>
    <w:rPr>
      <w:rFonts w:hint="eastAsia" w:ascii="微软雅黑" w:hAnsi="微软雅黑" w:eastAsia="微软雅黑" w:cs="微软雅黑"/>
      <w:color w:val="000000"/>
      <w:sz w:val="36"/>
      <w:szCs w:val="36"/>
      <w:u w:val="none"/>
    </w:rPr>
  </w:style>
  <w:style w:type="character" w:customStyle="1" w:styleId="12">
    <w:name w:val="font01"/>
    <w:basedOn w:val="9"/>
    <w:qFormat/>
    <w:uiPriority w:val="0"/>
    <w:rPr>
      <w:rFonts w:ascii="Arial" w:hAnsi="Arial" w:cs="Arial"/>
      <w:color w:val="000000"/>
      <w:sz w:val="36"/>
      <w:szCs w:val="36"/>
      <w:u w:val="none"/>
    </w:rPr>
  </w:style>
  <w:style w:type="character" w:customStyle="1" w:styleId="13">
    <w:name w:val="标题 1 字符"/>
    <w:basedOn w:val="9"/>
    <w:link w:val="4"/>
    <w:qFormat/>
    <w:uiPriority w:val="9"/>
    <w:rPr>
      <w:rFonts w:ascii="宋体" w:hAnsi="宋体" w:eastAsia="宋体" w:cs="宋体"/>
      <w:b/>
      <w:bCs/>
      <w:kern w:val="44"/>
      <w:sz w:val="44"/>
      <w:szCs w:val="44"/>
    </w:rPr>
  </w:style>
  <w:style w:type="character" w:customStyle="1" w:styleId="14">
    <w:name w:val="纯文本 字符"/>
    <w:basedOn w:val="9"/>
    <w:link w:val="6"/>
    <w:qFormat/>
    <w:uiPriority w:val="0"/>
    <w:rPr>
      <w:rFonts w:ascii="宋体" w:hAnsi="Courier New"/>
    </w:rPr>
  </w:style>
  <w:style w:type="character" w:customStyle="1" w:styleId="15">
    <w:name w:val="标题 3 字符"/>
    <w:basedOn w:val="9"/>
    <w:link w:val="5"/>
    <w:semiHidden/>
    <w:qFormat/>
    <w:uiPriority w:val="0"/>
    <w:rPr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8d058074-1d1f-4783-88cd-7e53a4b2980d</errorID>
      <errorWord>.</errorWord>
      <group>L1_Format</group>
      <groupName>格式问题</groupName>
      <ability>L2_HalfPunc_CN</ability>
      <abilityName>全半角问题</abilityName>
      <candidateList>
        <item>。</item>
      </candidateList>
      <explain>文本全半角错误。</explain>
      <paraID>4E93A88E</paraID>
      <start>29</start>
      <end>30</end>
      <status>ignored</status>
      <modifiedWord/>
      <trackRevisions>false</trackRevisions>
    </reviewItem>
    <reviewItem>
      <errorID>f0d39cc2-859e-4a9d-9897-e8aa45d91271</errorID>
      <errorWord>/.</errorWord>
      <group>L1_Punc</group>
      <groupName>标点问题</groupName>
      <ability>L2_Punc_CN</ability>
      <abilityName>标点符号问题</abilityName>
      <candidateList>
        <item>/</item>
      </candidateList>
      <explain/>
      <paraID>4E93A88E</paraID>
      <start>33</start>
      <end>35</end>
      <status>ignored</status>
      <modifiedWord/>
      <trackRevisions>false</trackRevisions>
    </reviewItem>
    <reviewItem>
      <errorID>1be29903-66c3-4769-8c12-af1fb49c1d6c</errorID>
      <errorWord>间</errorWord>
      <group>L1_Word</group>
      <groupName>字词问题</groupName>
      <ability>L2_Typo</ability>
      <abilityName>字词错误</abilityName>
      <candidateList>
        <item>间在</item>
      </candidateList>
      <explain/>
      <paraID>30AC7C77</paraID>
      <start>19</start>
      <end>21</end>
      <status>modified</status>
      <modifiedWord>间在</modifiedWord>
      <trackRevisions>false</trackRevisions>
    </reviewItem>
    <reviewItem>
      <errorID>9944c2e4-8076-4749-ac4a-fec2ebf0c0bd</errorID>
      <errorWord>数/秒</errorWord>
      <group>L1_Grammar</group>
      <groupName>语法问题</groupName>
      <ability>L2_Grammar</ability>
      <abilityName>语法错误</abilityName>
      <candidateList>
        <item>数</item>
      </candidateList>
      <explain/>
      <paraID>71F83B44</paraID>
      <start>18</start>
      <end>21</end>
      <status>ignored</status>
      <modifiedWord/>
      <trackRevisions>false</trackRevisions>
    </reviewItem>
    <reviewItem>
      <errorID>f3133d5a-1df1-4f5f-a5dd-5296bf65ff4f</errorID>
      <errorWord>须</errorWord>
      <group>L1_Word</group>
      <groupName>字词问题</groupName>
      <ability>L2_Typo</ability>
      <abilityName>字词错误</abilityName>
      <candidateList>
        <item>需</item>
      </candidateList>
      <explain>存在发音相同字词的误用。</explain>
      <paraID>32D051E8</paraID>
      <start>85</start>
      <end>86</end>
      <status>modified</status>
      <modifiedWord>需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073d789-4542-4818-a009-cae399040f2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1796</Words>
  <Characters>1861</Characters>
  <Lines>11</Lines>
  <Paragraphs>3</Paragraphs>
  <TotalTime>0</TotalTime>
  <ScaleCrop>false</ScaleCrop>
  <LinksUpToDate>false</LinksUpToDate>
  <CharactersWithSpaces>1861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2025-03-07T08:09:00Z</dcterms:created>
  <dc:creator>曾羽</dc:creator>
  <cp:lastModifiedBy>cgy</cp:lastModifiedBy>
  <dcterms:modified xsi:type="dcterms:W3CDTF">2026-10-16T10:17:14Z</dcterms:modified>
  <cp:revision>127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KSOTemplateDocerSaveRecord">
    <vt:lpwstr>eyJoZGlkIjoiMjZmNGQwMTVjNDc1ODBlZjVhY2NlZTk0NmFlOWI0NWMiLCJ1c2VySWQiOiIzNjk2NjM4NjQifQ==</vt:lpwstr>
  </property>
  <property fmtid="{D5CDD505-2E9C-101B-9397-08002B2CF9AE}" pid="4" name="ICV">
    <vt:lpwstr>010E48BA293F40FE81482AFDDB678D15_13</vt:lpwstr>
  </property>
</Properties>
</file>