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698BE3">
      <w:pPr>
        <w:autoSpaceDE w:val="0"/>
        <w:autoSpaceDN w:val="0"/>
        <w:spacing w:before="312" w:beforeLines="100" w:after="312" w:afterLines="100" w:line="700" w:lineRule="exact"/>
        <w:ind w:firstLine="0" w:firstLineChars="0"/>
        <w:jc w:val="center"/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kern w:val="0"/>
          <w:sz w:val="52"/>
          <w:szCs w:val="28"/>
          <w:lang w:val="en-US" w:eastAsia="zh-CN" w:bidi="ar-SA"/>
        </w:rPr>
        <w:t>融媒体合作服务项目技术规范书</w:t>
      </w:r>
    </w:p>
    <w:p w14:paraId="0E55E5A3">
      <w:pPr>
        <w:rPr>
          <w:rFonts w:hint="eastAsia"/>
        </w:rPr>
      </w:pPr>
      <w:r>
        <w:rPr>
          <w:rFonts w:hint="eastAsia"/>
        </w:rPr>
        <w:t xml:space="preserve"> </w:t>
      </w:r>
    </w:p>
    <w:p w14:paraId="72CB6C9E"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项目概况</w:t>
      </w:r>
    </w:p>
    <w:p w14:paraId="4F825BC0">
      <w:pPr>
        <w:pStyle w:val="6"/>
        <w:tabs>
          <w:tab w:val="left" w:pos="960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default"/>
          <w:b w:val="0"/>
          <w:bCs w:val="0"/>
          <w:kern w:val="0"/>
          <w:sz w:val="28"/>
          <w:szCs w:val="22"/>
          <w:lang w:val="en-US" w:eastAsia="zh-CN"/>
        </w:rPr>
      </w:pPr>
      <w:r>
        <w:rPr>
          <w:rFonts w:hint="eastAsia"/>
          <w:b/>
          <w:bCs/>
          <w:kern w:val="0"/>
          <w:sz w:val="28"/>
          <w:szCs w:val="22"/>
        </w:rPr>
        <w:t>1.采购单位：</w:t>
      </w:r>
      <w:r>
        <w:rPr>
          <w:rFonts w:hint="eastAsia"/>
          <w:b w:val="0"/>
          <w:bCs w:val="0"/>
          <w:kern w:val="0"/>
          <w:sz w:val="28"/>
          <w:szCs w:val="22"/>
          <w:lang w:val="en-US" w:eastAsia="zh-CN"/>
        </w:rPr>
        <w:t>云南电网有限责任公司红河元阳供电局</w:t>
      </w:r>
    </w:p>
    <w:p w14:paraId="01459C8C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2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合作用途：</w:t>
      </w:r>
      <w:r>
        <w:rPr>
          <w:rFonts w:hint="eastAsia"/>
          <w:kern w:val="0"/>
          <w:sz w:val="28"/>
          <w:szCs w:val="28"/>
        </w:rPr>
        <w:t>党建宣传、企业品牌传播、安全生产科普、社会责任宣传、企业文化推广等内容全媒体宣传运营。</w:t>
      </w:r>
    </w:p>
    <w:p w14:paraId="3DC95E65">
      <w:pPr>
        <w:autoSpaceDE w:val="0"/>
        <w:autoSpaceDN w:val="0"/>
        <w:spacing w:line="560" w:lineRule="exact"/>
        <w:ind w:firstLine="640" w:firstLineChars="200"/>
        <w:jc w:val="both"/>
        <w:outlineLvl w:val="0"/>
        <w:rPr>
          <w:rFonts w:hint="eastAsia"/>
          <w:kern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服务范围</w:t>
      </w:r>
      <w:r>
        <w:rPr>
          <w:rFonts w:hint="eastAsia"/>
          <w:kern w:val="0"/>
          <w:sz w:val="28"/>
          <w:szCs w:val="28"/>
        </w:rPr>
        <w:t xml:space="preserve"> </w:t>
      </w:r>
    </w:p>
    <w:p w14:paraId="4748603C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1</w:t>
      </w:r>
      <w:r>
        <w:rPr>
          <w:rFonts w:hint="eastAsia"/>
          <w:b/>
          <w:bCs/>
          <w:kern w:val="0"/>
          <w:sz w:val="28"/>
          <w:szCs w:val="28"/>
          <w:lang w:val="en-US"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宣传渠道范围</w:t>
      </w:r>
    </w:p>
    <w:p w14:paraId="29135B11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color w:val="auto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开放自有全部官方采编媒体矩阵：</w:t>
      </w:r>
    </w:p>
    <w:p w14:paraId="1D16E39D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1）纸质：本地官方党报、党刊；</w:t>
      </w:r>
    </w:p>
    <w:p w14:paraId="4D305422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2）广电：官方电视台、官方广播新闻频道；</w:t>
      </w:r>
    </w:p>
    <w:p w14:paraId="575F52B6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 xml:space="preserve">3）新媒体：官方网站、官方微信公众号、视频号、微博、抖音、快手官方采编账号。 </w:t>
      </w:r>
    </w:p>
    <w:p w14:paraId="544C7E88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2.核心服务内容</w:t>
      </w:r>
    </w:p>
    <w:p w14:paraId="4646BDF8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）拍摄制作企业党建纪实、安全生产科普、企业文化短视频；</w:t>
      </w:r>
    </w:p>
    <w:p w14:paraId="16B61A0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2</w:t>
      </w:r>
      <w:r>
        <w:rPr>
          <w:rFonts w:hint="eastAsia"/>
          <w:kern w:val="0"/>
          <w:sz w:val="28"/>
          <w:szCs w:val="28"/>
        </w:rPr>
        <w:t>）重大活动现场融媒体直播、图文实况报道；</w:t>
      </w:r>
    </w:p>
    <w:p w14:paraId="62EAD28D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3</w:t>
      </w:r>
      <w:r>
        <w:rPr>
          <w:rFonts w:hint="eastAsia"/>
          <w:kern w:val="0"/>
          <w:sz w:val="28"/>
          <w:szCs w:val="28"/>
        </w:rPr>
        <w:t>）所有上线内容执行三审三校制度，配合</w:t>
      </w:r>
      <w:bookmarkStart w:id="0" w:name="_GoBack"/>
      <w:bookmarkEnd w:id="0"/>
      <w:r>
        <w:rPr>
          <w:rFonts w:hint="eastAsia"/>
          <w:kern w:val="0"/>
          <w:sz w:val="28"/>
          <w:szCs w:val="28"/>
          <w:highlight w:val="none"/>
          <w:lang w:val="en-US" w:eastAsia="zh-CN"/>
        </w:rPr>
        <w:t>采购方</w:t>
      </w:r>
      <w:r>
        <w:rPr>
          <w:rFonts w:hint="eastAsia"/>
          <w:kern w:val="0"/>
          <w:sz w:val="28"/>
          <w:szCs w:val="28"/>
        </w:rPr>
        <w:t>事前审核稿件；</w:t>
      </w:r>
    </w:p>
    <w:p w14:paraId="03A352F5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lang w:val="en-US" w:eastAsia="zh-CN"/>
        </w:rPr>
        <w:t>4</w:t>
      </w:r>
      <w:r>
        <w:rPr>
          <w:rFonts w:hint="eastAsia"/>
          <w:kern w:val="0"/>
          <w:sz w:val="28"/>
          <w:szCs w:val="28"/>
        </w:rPr>
        <w:t>）宣传数据汇总：每月出具曝光量、阅读量、传播分析报表。</w:t>
      </w:r>
    </w:p>
    <w:p w14:paraId="22B34393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3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技术与服务硬性要求</w:t>
      </w:r>
    </w:p>
    <w:p w14:paraId="61231FBD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3.1采编安全要求</w:t>
      </w:r>
    </w:p>
    <w:p w14:paraId="500E49C5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严格落实新闻采编三审三校流程，所有涉及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企业的文案、视频，必须提前发送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对接人审核无误后，才可发布；</w:t>
      </w:r>
    </w:p>
    <w:p w14:paraId="3A075302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建立舆情监测机制，每日监测合作平台内涉及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的评论、留言，出现负面留言1小时内反馈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并配合处置。</w:t>
      </w:r>
    </w:p>
    <w:p w14:paraId="5CDD0152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3.2交付时效标准</w:t>
      </w:r>
    </w:p>
    <w:p w14:paraId="106B6CEC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1.常规图文稿件：</w:t>
      </w:r>
      <w:r>
        <w:rPr>
          <w:rFonts w:hint="eastAsia"/>
          <w:kern w:val="0"/>
          <w:sz w:val="28"/>
          <w:szCs w:val="28"/>
          <w:lang w:eastAsia="zh-CN"/>
        </w:rPr>
        <w:t xml:space="preserve"> 采购方</w:t>
      </w:r>
      <w:r>
        <w:rPr>
          <w:rFonts w:hint="eastAsia"/>
          <w:kern w:val="0"/>
          <w:sz w:val="28"/>
          <w:szCs w:val="28"/>
        </w:rPr>
        <w:t>提交素材后，2个工作日内完成撰写、排版上线；</w:t>
      </w:r>
    </w:p>
    <w:p w14:paraId="6D12A32C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2.短视频作品：素材交付后3个工作日内完成拍摄剪辑交付审核；</w:t>
      </w:r>
    </w:p>
    <w:p w14:paraId="77DE8369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3.重大应急宣传任务：接到通知24小时内完成内容制作上线。</w:t>
      </w:r>
    </w:p>
    <w:p w14:paraId="39362AB8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3.3人员配置要求</w:t>
      </w:r>
    </w:p>
    <w:p w14:paraId="2B594E73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1.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必须配置专属对接小组：项目负责人1名、专职文案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名、摄像剪辑</w:t>
      </w:r>
      <w:r>
        <w:rPr>
          <w:rFonts w:hint="eastAsia"/>
          <w:kern w:val="0"/>
          <w:sz w:val="28"/>
          <w:szCs w:val="28"/>
          <w:lang w:val="en-US" w:eastAsia="zh-CN"/>
        </w:rPr>
        <w:t>1</w:t>
      </w:r>
      <w:r>
        <w:rPr>
          <w:rFonts w:hint="eastAsia"/>
          <w:kern w:val="0"/>
          <w:sz w:val="28"/>
          <w:szCs w:val="28"/>
        </w:rPr>
        <w:t>名、内容审核专员1名，全程为本项目服务；</w:t>
      </w:r>
    </w:p>
    <w:p w14:paraId="172A1AD8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2.所有采编人员为融媒体中心正式在岗人员，不得外包给第三方自媒体团队制作内容。</w:t>
      </w:r>
    </w:p>
    <w:p w14:paraId="538D422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3.4数据反馈要求</w:t>
      </w:r>
    </w:p>
    <w:p w14:paraId="602ABBA5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每月5日前提供上月宣传运营台账：各平台发布篇目、阅读播放数据、粉丝互动数据、舆情汇总报告。</w:t>
      </w:r>
    </w:p>
    <w:p w14:paraId="343DF171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4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质量管控规范</w:t>
      </w:r>
    </w:p>
    <w:p w14:paraId="7D0D1F0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发布内容不得出现错别字、政策错误、企业信息错误，出现1次失误扣除当期服务费5%；</w:t>
      </w:r>
    </w:p>
    <w:p w14:paraId="3B0E0279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未经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审核私自发布企业相关内容，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有权终止合作并追究责任；</w:t>
      </w:r>
    </w:p>
    <w:p w14:paraId="355360CC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宣传风格必须贴合国企党建正式风格，杜绝娱乐化、低俗化创作。</w:t>
      </w:r>
    </w:p>
    <w:p w14:paraId="10C9CD9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5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应急保障要求</w:t>
      </w:r>
    </w:p>
    <w:p w14:paraId="39300AED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遇到企业正面宣传节点、突发正面宣传需求，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须开通绿色通道加急制作；</w:t>
      </w:r>
    </w:p>
    <w:p w14:paraId="454E314B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若出现关联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的网络舆情，</w:t>
      </w:r>
      <w:r>
        <w:rPr>
          <w:rFonts w:hint="eastAsia"/>
          <w:kern w:val="0"/>
          <w:sz w:val="28"/>
          <w:szCs w:val="28"/>
          <w:lang w:eastAsia="zh-CN"/>
        </w:rPr>
        <w:t>响应人</w:t>
      </w:r>
      <w:r>
        <w:rPr>
          <w:rFonts w:hint="eastAsia"/>
          <w:kern w:val="0"/>
          <w:sz w:val="28"/>
          <w:szCs w:val="28"/>
        </w:rPr>
        <w:t>需利用官方媒体渠道配合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正向引导处置。</w:t>
      </w:r>
    </w:p>
    <w:p w14:paraId="49CECB25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6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验收标准</w:t>
      </w:r>
    </w:p>
    <w:p w14:paraId="0F8BF0A7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按月验收，对照月度宣传排期核对发布篇目、成品质量；</w:t>
      </w:r>
    </w:p>
    <w:p w14:paraId="61447CC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完整交付月度数据报告、原始稿件、视频工程源文件；</w:t>
      </w:r>
    </w:p>
    <w:p w14:paraId="0CFC25CA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无违规发布、无内容差错即为验收合格。</w:t>
      </w:r>
    </w:p>
    <w:p w14:paraId="4FF826C7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7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禁止条款</w:t>
      </w:r>
    </w:p>
    <w:p w14:paraId="7BBFC5AE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1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严禁转包、分包本次宣传合作服务；</w:t>
      </w:r>
    </w:p>
    <w:p w14:paraId="08A2C1A0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2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不得将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党建、企业内部素材用于本项目以外的商业用途；</w:t>
      </w:r>
    </w:p>
    <w:p w14:paraId="1CE0000F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eastAsia"/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>3</w:t>
      </w:r>
      <w:r>
        <w:rPr>
          <w:rFonts w:hint="eastAsia"/>
          <w:kern w:val="0"/>
          <w:sz w:val="28"/>
          <w:szCs w:val="28"/>
          <w:lang w:eastAsia="zh-CN"/>
        </w:rPr>
        <w:t>）</w:t>
      </w:r>
      <w:r>
        <w:rPr>
          <w:rFonts w:hint="eastAsia"/>
          <w:kern w:val="0"/>
          <w:sz w:val="28"/>
          <w:szCs w:val="28"/>
        </w:rPr>
        <w:t>禁止借用本次合作从事任何商业广告植入（经</w:t>
      </w:r>
      <w:r>
        <w:rPr>
          <w:rFonts w:hint="eastAsia"/>
          <w:kern w:val="0"/>
          <w:sz w:val="28"/>
          <w:szCs w:val="28"/>
          <w:lang w:eastAsia="zh-CN"/>
        </w:rPr>
        <w:t>采购方</w:t>
      </w:r>
      <w:r>
        <w:rPr>
          <w:rFonts w:hint="eastAsia"/>
          <w:kern w:val="0"/>
          <w:sz w:val="28"/>
          <w:szCs w:val="28"/>
        </w:rPr>
        <w:t>书面同意除外）。</w:t>
      </w:r>
    </w:p>
    <w:p w14:paraId="518B2935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2" w:firstLineChars="200"/>
        <w:jc w:val="both"/>
        <w:rPr>
          <w:rFonts w:hint="eastAsia"/>
          <w:b/>
          <w:bCs/>
          <w:kern w:val="0"/>
          <w:sz w:val="28"/>
          <w:szCs w:val="28"/>
        </w:rPr>
      </w:pPr>
      <w:r>
        <w:rPr>
          <w:rFonts w:hint="eastAsia"/>
          <w:b/>
          <w:bCs/>
          <w:kern w:val="0"/>
          <w:sz w:val="28"/>
          <w:szCs w:val="28"/>
        </w:rPr>
        <w:t>8</w:t>
      </w:r>
      <w:r>
        <w:rPr>
          <w:rFonts w:hint="eastAsia"/>
          <w:b/>
          <w:bCs/>
          <w:kern w:val="0"/>
          <w:sz w:val="28"/>
          <w:szCs w:val="28"/>
          <w:lang w:eastAsia="zh-CN"/>
        </w:rPr>
        <w:t>.</w:t>
      </w:r>
      <w:r>
        <w:rPr>
          <w:rFonts w:hint="eastAsia"/>
          <w:b/>
          <w:bCs/>
          <w:kern w:val="0"/>
          <w:sz w:val="28"/>
          <w:szCs w:val="28"/>
        </w:rPr>
        <w:t>服务周期</w:t>
      </w:r>
    </w:p>
    <w:p w14:paraId="791E84A3">
      <w:pPr>
        <w:pStyle w:val="6"/>
        <w:tabs>
          <w:tab w:val="left" w:pos="1172"/>
        </w:tabs>
        <w:autoSpaceDE w:val="0"/>
        <w:autoSpaceDN w:val="0"/>
        <w:spacing w:line="560" w:lineRule="exact"/>
        <w:ind w:left="0" w:firstLine="560" w:firstLineChars="200"/>
        <w:jc w:val="both"/>
        <w:rPr>
          <w:rFonts w:hint="default"/>
          <w:color w:val="FF0000"/>
          <w:kern w:val="0"/>
          <w:sz w:val="28"/>
          <w:szCs w:val="28"/>
          <w:lang w:val="en-US"/>
        </w:rPr>
      </w:pPr>
      <w:r>
        <w:rPr>
          <w:rFonts w:hint="eastAsia"/>
          <w:kern w:val="0"/>
          <w:sz w:val="28"/>
          <w:szCs w:val="28"/>
        </w:rPr>
        <w:t>常规服务周期：</w:t>
      </w:r>
      <w:r>
        <w:rPr>
          <w:rFonts w:hint="eastAsia"/>
          <w:color w:val="auto"/>
          <w:kern w:val="0"/>
          <w:sz w:val="28"/>
          <w:szCs w:val="28"/>
          <w:lang w:val="en-US" w:eastAsia="zh-CN"/>
        </w:rPr>
        <w:t>自合同签订之日起至2027年12月31日止。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F36CC"/>
    <w:rsid w:val="00794365"/>
    <w:rsid w:val="007F1852"/>
    <w:rsid w:val="00B6365E"/>
    <w:rsid w:val="00CE317D"/>
    <w:rsid w:val="0187609A"/>
    <w:rsid w:val="01E80914"/>
    <w:rsid w:val="01F77074"/>
    <w:rsid w:val="02167551"/>
    <w:rsid w:val="028A2823"/>
    <w:rsid w:val="02A47C5B"/>
    <w:rsid w:val="02BA698D"/>
    <w:rsid w:val="03142737"/>
    <w:rsid w:val="03BB0B97"/>
    <w:rsid w:val="03DE2B5A"/>
    <w:rsid w:val="03FA3424"/>
    <w:rsid w:val="045F1FF5"/>
    <w:rsid w:val="04C44E8B"/>
    <w:rsid w:val="04F03D55"/>
    <w:rsid w:val="063A7D6A"/>
    <w:rsid w:val="06404634"/>
    <w:rsid w:val="06523EF9"/>
    <w:rsid w:val="06BA580D"/>
    <w:rsid w:val="07221F50"/>
    <w:rsid w:val="073F663C"/>
    <w:rsid w:val="07597490"/>
    <w:rsid w:val="08C753D7"/>
    <w:rsid w:val="090510A9"/>
    <w:rsid w:val="093F356A"/>
    <w:rsid w:val="09486F0D"/>
    <w:rsid w:val="09685D2D"/>
    <w:rsid w:val="096F4DF6"/>
    <w:rsid w:val="09A63E93"/>
    <w:rsid w:val="09DD244D"/>
    <w:rsid w:val="0A1C0805"/>
    <w:rsid w:val="0A781AC1"/>
    <w:rsid w:val="0A78633D"/>
    <w:rsid w:val="0AC00B2D"/>
    <w:rsid w:val="0AEC2E75"/>
    <w:rsid w:val="0B1A722F"/>
    <w:rsid w:val="0BA47B4D"/>
    <w:rsid w:val="0BB923BE"/>
    <w:rsid w:val="0BD83DB8"/>
    <w:rsid w:val="0BE2179C"/>
    <w:rsid w:val="0C9B23CA"/>
    <w:rsid w:val="0D4341F9"/>
    <w:rsid w:val="0D8779A8"/>
    <w:rsid w:val="0DFF72F1"/>
    <w:rsid w:val="0E251C9B"/>
    <w:rsid w:val="0E30111B"/>
    <w:rsid w:val="0E390020"/>
    <w:rsid w:val="0EE51D1A"/>
    <w:rsid w:val="0FA64584"/>
    <w:rsid w:val="1069385A"/>
    <w:rsid w:val="10850273"/>
    <w:rsid w:val="11181B10"/>
    <w:rsid w:val="11C22610"/>
    <w:rsid w:val="11CF49F7"/>
    <w:rsid w:val="11F50F68"/>
    <w:rsid w:val="124A0616"/>
    <w:rsid w:val="12614D6C"/>
    <w:rsid w:val="13567F57"/>
    <w:rsid w:val="140F0FE2"/>
    <w:rsid w:val="141B389A"/>
    <w:rsid w:val="142A5E68"/>
    <w:rsid w:val="14A75D43"/>
    <w:rsid w:val="157704FA"/>
    <w:rsid w:val="157A3DE6"/>
    <w:rsid w:val="15CD27CA"/>
    <w:rsid w:val="16E86FCE"/>
    <w:rsid w:val="16F64998"/>
    <w:rsid w:val="172E0ABA"/>
    <w:rsid w:val="1797498C"/>
    <w:rsid w:val="1798170B"/>
    <w:rsid w:val="17D223C8"/>
    <w:rsid w:val="17D37996"/>
    <w:rsid w:val="19137A5B"/>
    <w:rsid w:val="192C0025"/>
    <w:rsid w:val="1A4F01CC"/>
    <w:rsid w:val="1A7975C8"/>
    <w:rsid w:val="1B6442BF"/>
    <w:rsid w:val="1BB92532"/>
    <w:rsid w:val="1BED13F7"/>
    <w:rsid w:val="1CA068C7"/>
    <w:rsid w:val="1DA82303"/>
    <w:rsid w:val="1DEF2489"/>
    <w:rsid w:val="1E1979E8"/>
    <w:rsid w:val="1E7E4385"/>
    <w:rsid w:val="1EF52504"/>
    <w:rsid w:val="1F0613A0"/>
    <w:rsid w:val="1F251151"/>
    <w:rsid w:val="1F5F24AB"/>
    <w:rsid w:val="1F715394"/>
    <w:rsid w:val="1F9A44B8"/>
    <w:rsid w:val="1FAC6F8B"/>
    <w:rsid w:val="20976A3D"/>
    <w:rsid w:val="213D5E1B"/>
    <w:rsid w:val="22610B84"/>
    <w:rsid w:val="229E44E3"/>
    <w:rsid w:val="22CB1534"/>
    <w:rsid w:val="231606D4"/>
    <w:rsid w:val="244360C0"/>
    <w:rsid w:val="244C58FF"/>
    <w:rsid w:val="24746557"/>
    <w:rsid w:val="24860215"/>
    <w:rsid w:val="249C3637"/>
    <w:rsid w:val="24C7557E"/>
    <w:rsid w:val="24FE01FC"/>
    <w:rsid w:val="251F7104"/>
    <w:rsid w:val="26167E75"/>
    <w:rsid w:val="27244E9A"/>
    <w:rsid w:val="27651638"/>
    <w:rsid w:val="280744C2"/>
    <w:rsid w:val="29BD5BEE"/>
    <w:rsid w:val="2A981C86"/>
    <w:rsid w:val="2A990173"/>
    <w:rsid w:val="2AB11B70"/>
    <w:rsid w:val="2BD902E5"/>
    <w:rsid w:val="2C234C07"/>
    <w:rsid w:val="2CFA748A"/>
    <w:rsid w:val="2D6C11F9"/>
    <w:rsid w:val="2DA221B3"/>
    <w:rsid w:val="2DB61843"/>
    <w:rsid w:val="2DC857ED"/>
    <w:rsid w:val="2E361CA7"/>
    <w:rsid w:val="2E4D7EC1"/>
    <w:rsid w:val="2F3641CE"/>
    <w:rsid w:val="2F69431D"/>
    <w:rsid w:val="2F8D3697"/>
    <w:rsid w:val="30290A1B"/>
    <w:rsid w:val="31151034"/>
    <w:rsid w:val="315F1E9E"/>
    <w:rsid w:val="32076328"/>
    <w:rsid w:val="328538F6"/>
    <w:rsid w:val="328D55F2"/>
    <w:rsid w:val="32B009D4"/>
    <w:rsid w:val="32BD21C4"/>
    <w:rsid w:val="32D3688D"/>
    <w:rsid w:val="331C5C26"/>
    <w:rsid w:val="332A4B43"/>
    <w:rsid w:val="3378623E"/>
    <w:rsid w:val="3384452E"/>
    <w:rsid w:val="340C3D3F"/>
    <w:rsid w:val="35024D85"/>
    <w:rsid w:val="358C40B4"/>
    <w:rsid w:val="3599127D"/>
    <w:rsid w:val="35FA319E"/>
    <w:rsid w:val="360B785D"/>
    <w:rsid w:val="364C0EFB"/>
    <w:rsid w:val="37022829"/>
    <w:rsid w:val="37144A47"/>
    <w:rsid w:val="37B35311"/>
    <w:rsid w:val="38237D20"/>
    <w:rsid w:val="38271CB0"/>
    <w:rsid w:val="38684BA1"/>
    <w:rsid w:val="38C57015"/>
    <w:rsid w:val="395B7051"/>
    <w:rsid w:val="39A003AD"/>
    <w:rsid w:val="39E72BF7"/>
    <w:rsid w:val="39F05A15"/>
    <w:rsid w:val="39F178A2"/>
    <w:rsid w:val="3A5A6A12"/>
    <w:rsid w:val="3B2F16BE"/>
    <w:rsid w:val="3B381E29"/>
    <w:rsid w:val="3B4C5BBB"/>
    <w:rsid w:val="3BCF54F5"/>
    <w:rsid w:val="3BFF3B35"/>
    <w:rsid w:val="3C10025B"/>
    <w:rsid w:val="3C961F76"/>
    <w:rsid w:val="3CA70ADA"/>
    <w:rsid w:val="3D2A615E"/>
    <w:rsid w:val="3DBD6C4E"/>
    <w:rsid w:val="3DC615A2"/>
    <w:rsid w:val="3E394D6A"/>
    <w:rsid w:val="3E8F4097"/>
    <w:rsid w:val="3F3C12C3"/>
    <w:rsid w:val="3FD56CD6"/>
    <w:rsid w:val="403B793F"/>
    <w:rsid w:val="407C18CA"/>
    <w:rsid w:val="40943A9C"/>
    <w:rsid w:val="40AD5165"/>
    <w:rsid w:val="40B67769"/>
    <w:rsid w:val="40CA72B2"/>
    <w:rsid w:val="41B217B0"/>
    <w:rsid w:val="41FA50A2"/>
    <w:rsid w:val="42181FED"/>
    <w:rsid w:val="422668EA"/>
    <w:rsid w:val="42AE43AC"/>
    <w:rsid w:val="42B42DF9"/>
    <w:rsid w:val="432D4B43"/>
    <w:rsid w:val="441965E1"/>
    <w:rsid w:val="445452DA"/>
    <w:rsid w:val="44585659"/>
    <w:rsid w:val="447D5B24"/>
    <w:rsid w:val="44CD5C96"/>
    <w:rsid w:val="44FF78DC"/>
    <w:rsid w:val="450947F2"/>
    <w:rsid w:val="45644608"/>
    <w:rsid w:val="458A0C00"/>
    <w:rsid w:val="45AA01DE"/>
    <w:rsid w:val="466F4063"/>
    <w:rsid w:val="468D7EBB"/>
    <w:rsid w:val="47000731"/>
    <w:rsid w:val="47636428"/>
    <w:rsid w:val="476E623C"/>
    <w:rsid w:val="478E28C3"/>
    <w:rsid w:val="479335B8"/>
    <w:rsid w:val="47DC09E6"/>
    <w:rsid w:val="482254A2"/>
    <w:rsid w:val="48454B68"/>
    <w:rsid w:val="48622731"/>
    <w:rsid w:val="489C55C2"/>
    <w:rsid w:val="48B635F9"/>
    <w:rsid w:val="48C75B21"/>
    <w:rsid w:val="48EA76D4"/>
    <w:rsid w:val="4900105B"/>
    <w:rsid w:val="49017989"/>
    <w:rsid w:val="49132AFA"/>
    <w:rsid w:val="49295CE2"/>
    <w:rsid w:val="495E044E"/>
    <w:rsid w:val="49A45DCF"/>
    <w:rsid w:val="49FF7092"/>
    <w:rsid w:val="4A225C7F"/>
    <w:rsid w:val="4A645967"/>
    <w:rsid w:val="4A7604D2"/>
    <w:rsid w:val="4AAF32DF"/>
    <w:rsid w:val="4ACC346A"/>
    <w:rsid w:val="4BAC0C09"/>
    <w:rsid w:val="4C3A274E"/>
    <w:rsid w:val="4C3C6AF0"/>
    <w:rsid w:val="4CCE2F83"/>
    <w:rsid w:val="4D642779"/>
    <w:rsid w:val="4DB00932"/>
    <w:rsid w:val="4E865F02"/>
    <w:rsid w:val="4EA47167"/>
    <w:rsid w:val="4EBC7B0E"/>
    <w:rsid w:val="4EE074EB"/>
    <w:rsid w:val="4EEC50C7"/>
    <w:rsid w:val="4F2B67B2"/>
    <w:rsid w:val="4FA5052D"/>
    <w:rsid w:val="50807A6A"/>
    <w:rsid w:val="50A6714E"/>
    <w:rsid w:val="50D21CE3"/>
    <w:rsid w:val="51173305"/>
    <w:rsid w:val="5122371F"/>
    <w:rsid w:val="51455425"/>
    <w:rsid w:val="52952715"/>
    <w:rsid w:val="52A03883"/>
    <w:rsid w:val="53017D6B"/>
    <w:rsid w:val="537A7FA8"/>
    <w:rsid w:val="53EE3BB5"/>
    <w:rsid w:val="54230D9F"/>
    <w:rsid w:val="54C80523"/>
    <w:rsid w:val="54DD6DBD"/>
    <w:rsid w:val="54E94134"/>
    <w:rsid w:val="54FE357B"/>
    <w:rsid w:val="55FD27FC"/>
    <w:rsid w:val="56937562"/>
    <w:rsid w:val="56B82106"/>
    <w:rsid w:val="56EC71F5"/>
    <w:rsid w:val="57021367"/>
    <w:rsid w:val="5705517F"/>
    <w:rsid w:val="572D0C87"/>
    <w:rsid w:val="572E2E26"/>
    <w:rsid w:val="57820B34"/>
    <w:rsid w:val="57D726A6"/>
    <w:rsid w:val="57FE4A39"/>
    <w:rsid w:val="58596DF7"/>
    <w:rsid w:val="58654776"/>
    <w:rsid w:val="58815B7F"/>
    <w:rsid w:val="5949393E"/>
    <w:rsid w:val="597B554D"/>
    <w:rsid w:val="5A5F3305"/>
    <w:rsid w:val="5ADA4B98"/>
    <w:rsid w:val="5BD210BE"/>
    <w:rsid w:val="5BFA71FF"/>
    <w:rsid w:val="5BFF1FE5"/>
    <w:rsid w:val="5C122670"/>
    <w:rsid w:val="5C6D18C9"/>
    <w:rsid w:val="5CA97AD5"/>
    <w:rsid w:val="5CC527B0"/>
    <w:rsid w:val="5D0E0ECE"/>
    <w:rsid w:val="5D972135"/>
    <w:rsid w:val="5DB07D83"/>
    <w:rsid w:val="5DBF50F9"/>
    <w:rsid w:val="5E0E4819"/>
    <w:rsid w:val="5E2D0E83"/>
    <w:rsid w:val="5E8A1F18"/>
    <w:rsid w:val="5EF15686"/>
    <w:rsid w:val="5F174546"/>
    <w:rsid w:val="5F6B0FA1"/>
    <w:rsid w:val="5F73600F"/>
    <w:rsid w:val="5F835B8E"/>
    <w:rsid w:val="5FB26E0E"/>
    <w:rsid w:val="5FDC58AE"/>
    <w:rsid w:val="606E054E"/>
    <w:rsid w:val="608A6687"/>
    <w:rsid w:val="609566E3"/>
    <w:rsid w:val="60CB50AE"/>
    <w:rsid w:val="60FB60CA"/>
    <w:rsid w:val="611B2535"/>
    <w:rsid w:val="613278C7"/>
    <w:rsid w:val="61350B99"/>
    <w:rsid w:val="61471254"/>
    <w:rsid w:val="61F920CD"/>
    <w:rsid w:val="621224FB"/>
    <w:rsid w:val="62623AA1"/>
    <w:rsid w:val="62C90F1C"/>
    <w:rsid w:val="62EF01DA"/>
    <w:rsid w:val="632A5EC9"/>
    <w:rsid w:val="642E1326"/>
    <w:rsid w:val="64406054"/>
    <w:rsid w:val="6473749F"/>
    <w:rsid w:val="64A84786"/>
    <w:rsid w:val="64CD4311"/>
    <w:rsid w:val="65333F28"/>
    <w:rsid w:val="65B14B24"/>
    <w:rsid w:val="65C612AC"/>
    <w:rsid w:val="65EF44B4"/>
    <w:rsid w:val="66221912"/>
    <w:rsid w:val="66707360"/>
    <w:rsid w:val="66997751"/>
    <w:rsid w:val="66DE3A70"/>
    <w:rsid w:val="66F5320A"/>
    <w:rsid w:val="67297B46"/>
    <w:rsid w:val="672D4341"/>
    <w:rsid w:val="673A49F7"/>
    <w:rsid w:val="67597DEA"/>
    <w:rsid w:val="67607402"/>
    <w:rsid w:val="67650B2C"/>
    <w:rsid w:val="67744C4E"/>
    <w:rsid w:val="68024537"/>
    <w:rsid w:val="6861329B"/>
    <w:rsid w:val="69356E9E"/>
    <w:rsid w:val="69A242B3"/>
    <w:rsid w:val="69E77F30"/>
    <w:rsid w:val="6A114BED"/>
    <w:rsid w:val="6A1F71CC"/>
    <w:rsid w:val="6A7B35E4"/>
    <w:rsid w:val="6A9C3B62"/>
    <w:rsid w:val="6AF11E8C"/>
    <w:rsid w:val="6B406168"/>
    <w:rsid w:val="6B4533BE"/>
    <w:rsid w:val="6B933C49"/>
    <w:rsid w:val="6C785E70"/>
    <w:rsid w:val="6CA11D39"/>
    <w:rsid w:val="6CB76909"/>
    <w:rsid w:val="6CFB11C2"/>
    <w:rsid w:val="6D476639"/>
    <w:rsid w:val="6D4879F4"/>
    <w:rsid w:val="6DBA3768"/>
    <w:rsid w:val="6DD14880"/>
    <w:rsid w:val="6E406D9F"/>
    <w:rsid w:val="6E696F05"/>
    <w:rsid w:val="6EBA587C"/>
    <w:rsid w:val="6EC92CB2"/>
    <w:rsid w:val="6ED7075C"/>
    <w:rsid w:val="6F3057F8"/>
    <w:rsid w:val="6F64786D"/>
    <w:rsid w:val="7059495A"/>
    <w:rsid w:val="706B06B5"/>
    <w:rsid w:val="70756F48"/>
    <w:rsid w:val="70887929"/>
    <w:rsid w:val="709C40DA"/>
    <w:rsid w:val="70E07DB8"/>
    <w:rsid w:val="71274D29"/>
    <w:rsid w:val="713707F3"/>
    <w:rsid w:val="71AB2E91"/>
    <w:rsid w:val="72582F9D"/>
    <w:rsid w:val="72BC1FC3"/>
    <w:rsid w:val="72D74ADB"/>
    <w:rsid w:val="72F32A2C"/>
    <w:rsid w:val="730C6A19"/>
    <w:rsid w:val="738464B3"/>
    <w:rsid w:val="747B1FDA"/>
    <w:rsid w:val="747E3E81"/>
    <w:rsid w:val="749240E8"/>
    <w:rsid w:val="74AE2108"/>
    <w:rsid w:val="750C3A0C"/>
    <w:rsid w:val="755159B0"/>
    <w:rsid w:val="75E56859"/>
    <w:rsid w:val="7764185B"/>
    <w:rsid w:val="777D1181"/>
    <w:rsid w:val="787A53D7"/>
    <w:rsid w:val="78A23CB4"/>
    <w:rsid w:val="78E848E9"/>
    <w:rsid w:val="79873EA7"/>
    <w:rsid w:val="798817F3"/>
    <w:rsid w:val="79B96328"/>
    <w:rsid w:val="7A745458"/>
    <w:rsid w:val="7AC23D2F"/>
    <w:rsid w:val="7B583702"/>
    <w:rsid w:val="7BAF36CC"/>
    <w:rsid w:val="7BB36016"/>
    <w:rsid w:val="7CF235F7"/>
    <w:rsid w:val="7DA06838"/>
    <w:rsid w:val="7DCF34FD"/>
    <w:rsid w:val="7DE026DA"/>
    <w:rsid w:val="7E50239B"/>
    <w:rsid w:val="7E8E3999"/>
    <w:rsid w:val="7EA85EA9"/>
    <w:rsid w:val="7F5265C3"/>
    <w:rsid w:val="7F682E7B"/>
    <w:rsid w:val="7F7D54AC"/>
    <w:rsid w:val="7FE7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ind w:firstLine="200" w:firstLineChars="200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6">
    <w:name w:val="List Paragraph"/>
    <w:basedOn w:val="1"/>
    <w:qFormat/>
    <w:uiPriority w:val="1"/>
    <w:pPr>
      <w:ind w:left="117" w:firstLine="559"/>
    </w:pPr>
    <w:rPr>
      <w:rFonts w:ascii="仿宋" w:hAnsi="仿宋" w:eastAsia="仿宋" w:cs="仿宋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506</Words>
  <Characters>516</Characters>
  <Lines>0</Lines>
  <Paragraphs>0</Paragraphs>
  <TotalTime>20</TotalTime>
  <ScaleCrop>false</ScaleCrop>
  <LinksUpToDate>false</LinksUpToDate>
  <CharactersWithSpaces>520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2026-08-06T06:57:00Z</dcterms:created>
  <dc:creator>蒋璐</dc:creator>
  <cp:lastModifiedBy>赵立瑞</cp:lastModifiedBy>
  <dcterms:modified xsi:type="dcterms:W3CDTF">2026-10-16T10:20:34Z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B9D005693B714C66AF051873A8FCF5BC_13</vt:lpwstr>
  </property>
  <property fmtid="{D5CDD505-2E9C-101B-9397-08002B2CF9AE}" pid="4" name="WondersoftTag">
    <vt:lpwstr>AE96AA70-D51F-4C65-9C8D-0AD52CA4ACC3#2#FA066DE7-04964E56-8150A518-5E87CFE6##0</vt:lpwstr>
  </property>
  <property fmtid="{D5CDD505-2E9C-101B-9397-08002B2CF9AE}" pid="5" name="KSOTemplateDocerSaveRecord">
    <vt:lpwstr>eyJoZGlkIjoiZjM4ZTA1ZWU0YzdlOTJmZDdhNzE1MjRiNGI0OTk2ZTMiLCJ1c2VySWQiOiIzOTg3MzMyMzEifQ==</vt:lpwstr>
  </property>
</Properties>
</file>