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F1F79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3C7EE6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default" w:ascii="宋体" w:hAnsi="宋体"/>
          <w:sz w:val="28"/>
          <w:szCs w:val="28"/>
          <w:lang w:val="en-US" w:eastAsia="zh-CN"/>
        </w:rPr>
        <w:t>凯里供电局拟</w:t>
      </w:r>
      <w:r>
        <w:rPr>
          <w:rFonts w:hint="eastAsia" w:ascii="宋体" w:hAnsi="宋体"/>
          <w:sz w:val="28"/>
          <w:szCs w:val="28"/>
          <w:lang w:val="en-US" w:eastAsia="zh-CN"/>
        </w:rPr>
        <w:t>定于2026年10月开展“凯里供电局2026年周转房零星采购项目18（凯里市凯棉路50号城南小区2幢3单元1层102号）</w:t>
      </w:r>
      <w:bookmarkStart w:id="0" w:name="_GoBack"/>
      <w:bookmarkEnd w:id="0"/>
      <w:r>
        <w:rPr>
          <w:rFonts w:hint="eastAsia" w:ascii="宋体" w:hAnsi="宋体"/>
          <w:sz w:val="28"/>
          <w:szCs w:val="28"/>
          <w:lang w:val="en-US" w:eastAsia="zh-CN"/>
        </w:rPr>
        <w:t xml:space="preserve">”。拟委托供应商提供房屋租赁服务，根据南方电网公司《关于加强零星采购管理的通知》相关规定，制定供应商服务要求。                               </w:t>
      </w:r>
    </w:p>
    <w:p w14:paraId="0318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tbl>
      <w:tblPr>
        <w:tblStyle w:val="3"/>
        <w:tblW w:w="88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4"/>
        <w:gridCol w:w="2670"/>
        <w:gridCol w:w="2205"/>
        <w:gridCol w:w="2160"/>
      </w:tblGrid>
      <w:tr w14:paraId="0F7F1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5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2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C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四级管理人员周转房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8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员工保障性住房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配置标准</w:t>
            </w:r>
          </w:p>
        </w:tc>
      </w:tr>
      <w:tr w14:paraId="3D720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7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单套房屋使用原则及户型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9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1人一套，三室一厅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7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1人一套，两室一厅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D4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结合实际安排，确保单人单间</w:t>
            </w:r>
          </w:p>
        </w:tc>
      </w:tr>
      <w:tr w14:paraId="009F2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23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房屋建筑面积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9F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参照当地政府公务员（处级）周转房面积标准。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00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参照当地政府公务员（科级）周转房面积标准。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765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人均面积不超过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平方米</w:t>
            </w:r>
          </w:p>
        </w:tc>
      </w:tr>
      <w:tr w14:paraId="2A8F1B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AC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物业服务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（卫生、安保等）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AA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00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86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12B865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E0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11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D1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7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1C26F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1C7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3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1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36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47FA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B2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FC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B9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C0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0C1AF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C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衣柜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4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D5F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2B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9903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45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9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2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88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〇</w:t>
            </w:r>
          </w:p>
        </w:tc>
      </w:tr>
      <w:tr w14:paraId="3BBF3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F5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餐桌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EB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53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C2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7E6D4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D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冷暖空调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0C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41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0184A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C8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57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71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D8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4978A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65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冰箱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C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5C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24C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57211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9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洗衣机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81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5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0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  <w:tr w14:paraId="6DEAC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BF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无线网络接入（光纤入户，具备接入条件）</w:t>
            </w:r>
          </w:p>
        </w:tc>
        <w:tc>
          <w:tcPr>
            <w:tcW w:w="2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2C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45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●</w:t>
            </w:r>
          </w:p>
        </w:tc>
      </w:tr>
    </w:tbl>
    <w:p w14:paraId="3BB2A2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 w14:paraId="4657A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cs="宋体"/>
          <w:sz w:val="28"/>
          <w:szCs w:val="28"/>
          <w:vertAlign w:val="baselin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1.项目费用年租金预算总金额为39150元</w:t>
      </w:r>
      <w:r>
        <w:rPr>
          <w:rFonts w:hint="eastAsia" w:ascii="宋体" w:hAnsi="宋体"/>
          <w:sz w:val="28"/>
          <w:szCs w:val="28"/>
          <w:lang w:eastAsia="zh-CN"/>
        </w:rPr>
        <w:t>。</w:t>
      </w:r>
    </w:p>
    <w:p w14:paraId="50CE5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2</w:t>
      </w:r>
      <w:r>
        <w:rPr>
          <w:rFonts w:hint="eastAsia" w:ascii="宋体" w:hAnsi="宋体"/>
          <w:sz w:val="28"/>
          <w:szCs w:val="28"/>
          <w:lang w:val="en-US" w:eastAsia="zh-CN"/>
        </w:rPr>
        <w:t>.供应商需提供</w:t>
      </w:r>
      <w:r>
        <w:rPr>
          <w:rFonts w:hint="eastAsia" w:ascii="宋体" w:hAnsi="宋体"/>
          <w:sz w:val="28"/>
          <w:szCs w:val="28"/>
        </w:rPr>
        <w:t>增值税</w:t>
      </w:r>
      <w:r>
        <w:rPr>
          <w:rFonts w:hint="eastAsia" w:ascii="宋体" w:hAnsi="宋体"/>
          <w:sz w:val="28"/>
          <w:szCs w:val="28"/>
          <w:lang w:eastAsia="zh-CN"/>
        </w:rPr>
        <w:t>普通</w:t>
      </w:r>
      <w:r>
        <w:rPr>
          <w:rFonts w:hint="eastAsia" w:ascii="宋体" w:hAnsi="宋体"/>
          <w:sz w:val="28"/>
          <w:szCs w:val="28"/>
        </w:rPr>
        <w:t>发票</w:t>
      </w:r>
      <w:r>
        <w:rPr>
          <w:rFonts w:hint="eastAsia" w:ascii="宋体" w:hAnsi="宋体"/>
          <w:sz w:val="28"/>
          <w:szCs w:val="28"/>
          <w:lang w:val="en-US" w:eastAsia="zh-CN"/>
        </w:rPr>
        <w:t>进行结算</w:t>
      </w:r>
      <w:r>
        <w:rPr>
          <w:rFonts w:hint="eastAsia" w:ascii="宋体" w:hAnsi="宋体"/>
          <w:sz w:val="28"/>
          <w:szCs w:val="28"/>
          <w:u w:val="none"/>
          <w:lang w:val="en-US"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91279D"/>
    <w:rsid w:val="18C649FA"/>
    <w:rsid w:val="1A9F458E"/>
    <w:rsid w:val="1F57FF7D"/>
    <w:rsid w:val="2DEA1B7D"/>
    <w:rsid w:val="33D9143F"/>
    <w:rsid w:val="3EDF1DE2"/>
    <w:rsid w:val="3F75F563"/>
    <w:rsid w:val="59581F85"/>
    <w:rsid w:val="5FFC254B"/>
    <w:rsid w:val="60DB668A"/>
    <w:rsid w:val="6B8836D7"/>
    <w:rsid w:val="6F5FD399"/>
    <w:rsid w:val="7EEFD65E"/>
    <w:rsid w:val="7F9EE440"/>
    <w:rsid w:val="7FB3426B"/>
    <w:rsid w:val="7FBDF675"/>
    <w:rsid w:val="7FFDA84E"/>
    <w:rsid w:val="ADB5203D"/>
    <w:rsid w:val="D9CFB423"/>
    <w:rsid w:val="DFBEC81C"/>
    <w:rsid w:val="EF57BF09"/>
    <w:rsid w:val="FBCDB725"/>
    <w:rsid w:val="FEB78E3B"/>
    <w:rsid w:val="FEB7E8FC"/>
    <w:rsid w:val="FFB71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853</Words>
  <Characters>914</Characters>
  <Paragraphs>19</Paragraphs>
  <TotalTime>1143</TotalTime>
  <ScaleCrop>false</ScaleCrop>
  <LinksUpToDate>false</LinksUpToDate>
  <CharactersWithSpaces>917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2020-09-30T06:35:00Z</dcterms:created>
  <dc:creator>Administrator</dc:creator>
  <cp:lastModifiedBy>KL-ZH-MOFANG</cp:lastModifiedBy>
  <cp:lastPrinted>2024-06-23T00:38:00Z</cp:lastPrinted>
  <dcterms:modified xsi:type="dcterms:W3CDTF">2026-10-15T15:12:20Z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ADB4B0D1693E3994D47CD06A07EDD32A_43</vt:lpwstr>
  </property>
  <property fmtid="{D5CDD505-2E9C-101B-9397-08002B2CF9AE}" pid="4" name="KSOTemplateDocerSaveRecord">
    <vt:lpwstr>eyJoZGlkIjoiYjNjOTQ4OGFiOGZhZDU5MDYxYTFkZDFjZjAwMTQ1MzQiLCJ1c2VySWQiOiIzNTE1MTk2NDgifQ==</vt:lpwstr>
  </property>
</Properties>
</file>