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34264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35E3EB67">
      <w:pPr>
        <w:spacing w:line="360" w:lineRule="auto"/>
        <w:ind w:right="-19"/>
        <w:jc w:val="center"/>
        <w:rPr>
          <w:rFonts w:hint="eastAsia" w:ascii="宋体" w:hAnsi="宋体" w:eastAsia="宋体" w:cs="宋体"/>
          <w:b/>
          <w:bCs/>
          <w:sz w:val="52"/>
        </w:rPr>
      </w:pPr>
      <w:r>
        <w:rPr>
          <w:rFonts w:hint="eastAsia" w:ascii="宋体" w:hAnsi="宋体" w:cs="宋体"/>
          <w:b/>
          <w:bCs/>
          <w:sz w:val="52"/>
          <w:lang w:val="en-US" w:eastAsia="zh-CN"/>
        </w:rPr>
        <w:t>防蜂服</w:t>
      </w:r>
      <w:r>
        <w:rPr>
          <w:rFonts w:hint="eastAsia" w:ascii="宋体" w:hAnsi="宋体" w:eastAsia="宋体" w:cs="宋体"/>
          <w:b/>
          <w:bCs/>
          <w:sz w:val="52"/>
        </w:rPr>
        <w:t>技术规范书</w:t>
      </w:r>
    </w:p>
    <w:p w14:paraId="67BD73B8">
      <w:pPr>
        <w:spacing w:line="360" w:lineRule="auto"/>
        <w:ind w:right="-19"/>
        <w:jc w:val="center"/>
        <w:rPr>
          <w:rFonts w:hint="eastAsia" w:ascii="宋体" w:hAnsi="宋体" w:eastAsia="宋体" w:cs="宋体"/>
          <w:bCs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Cs/>
          <w:sz w:val="30"/>
          <w:szCs w:val="30"/>
        </w:rPr>
        <w:t>项目名称：2026年河池供电局输电管理一所生产类低值易耗品购置项目</w:t>
      </w:r>
    </w:p>
    <w:p w14:paraId="6A70E925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shd w:val="clear" w:color="auto" w:fill="FFFFFF"/>
        </w:rPr>
      </w:pPr>
    </w:p>
    <w:p w14:paraId="775DD2F6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7E125432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7CA41A70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7DA04E3E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4905D8E1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7BD1E2D5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21DF1364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3FA204F1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633847E7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hint="eastAsia"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5E5DD4BF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val="en-US" w:eastAsia="zh-CN"/>
        </w:rPr>
        <w:t>河池</w:t>
      </w:r>
      <w:r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eastAsia="zh-CN"/>
        </w:rPr>
        <w:t>供电局输电管理一所</w:t>
      </w:r>
    </w:p>
    <w:p w14:paraId="6793AA33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center"/>
        <w:rPr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  <w:r>
        <w:rPr>
          <w:rFonts w:hint="eastAsia" w:ascii="宋体" w:hAnsi="宋体" w:cs="宋体"/>
          <w:color w:val="000000"/>
          <w:sz w:val="44"/>
          <w:szCs w:val="44"/>
          <w:shd w:val="clear" w:color="auto" w:fill="FFFFFF"/>
          <w:lang w:val="en-US" w:eastAsia="zh-CN"/>
        </w:rPr>
        <w:t>2026年09月</w:t>
      </w:r>
    </w:p>
    <w:p w14:paraId="39ECA9C6">
      <w:pPr>
        <w:pStyle w:val="3"/>
        <w:widowControl/>
        <w:shd w:val="clear" w:color="auto" w:fill="FFFFFF"/>
        <w:spacing w:before="235" w:beforeAutospacing="0" w:after="235" w:afterAutospacing="0" w:line="360" w:lineRule="auto"/>
        <w:jc w:val="both"/>
        <w:rPr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 w14:paraId="7EFBDF6E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80"/>
        <w:jc w:val="both"/>
        <w:textAlignment w:val="auto"/>
        <w:outlineLvl w:val="9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本防护服适用于工作人员处置、摘除黄蜂窝作业，设有连体、分体两种结构，可实现防蜂蛰、防穿刺、耐磨等多项防护功能。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一、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防蜂服规格及技术参数： 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  <w:t>1、服装款式及结构特征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a、服装款式：为连体式结构，头罩、上衣、下衣与胶靴连成一体；服装内部配置 3 个微型通风风扇，由移动电源供电，电源线、风扇均可拆卸，便于服装清洗维护。</w:t>
      </w:r>
    </w:p>
    <w:p w14:paraId="6F70F8CA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b、穿戴方式：前侧开拉链+全程魔术贴，内置PC安全头盔、防护眼罩、防护口罩。</w:t>
      </w:r>
    </w:p>
    <w:p w14:paraId="248FAB33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c、服装由三层面料组成，外层为符合锦丝绸布，中间层为橡胶手套，内层为防滑帆布。具有密封、耐磨、轻便、高强力等特性、其防护性能是根据实际的需要而设计的。</w:t>
      </w:r>
    </w:p>
    <w:p w14:paraId="345F7F9F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d、最外层面料：采用高强度、高密度的锦丝绸布为基材，表面光滑，蜂虫难以站稳脚故而不容易扎针，人稍微抖动一下蜂容易被抖落；反面涂覆一层韧性好的胶，外层面料反面缝纫处PU热封，不易刺穿、不易老化，能防水。</w:t>
      </w:r>
    </w:p>
    <w:p w14:paraId="5C9E4F57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e、里面衬里面料：阻燃、隔热，符合Q/321203CAA008—1999标准</w:t>
      </w:r>
    </w:p>
    <w:p w14:paraId="6F6B8407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f、面罩为成型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高强度、细密编织的尼龙或聚酯纤维网纱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制成，一体成型，间距合理，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防蜜蜂穿刺，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具有耐折、耐压、回弹性好等特点，能很好地保护穿着的面部。金属网的面罩具有透气性好，视网清晰，使服装穿着舒适，行动自如。</w:t>
      </w:r>
    </w:p>
    <w:p w14:paraId="439E177B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g、橡胶鞋和裤脚完美缝合成一体，鞋底柔软，适合在不同环境下行走，爬树也不会打滑。</w:t>
      </w:r>
    </w:p>
    <w:p w14:paraId="7A1D9C5E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h、有生产消防合格检验报告。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b/>
          <w:bCs/>
          <w:color w:val="333333"/>
          <w:sz w:val="28"/>
          <w:szCs w:val="28"/>
          <w:shd w:val="clear" w:color="auto" w:fill="FFFFFF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  <w:t>技术特性：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a、主要性能：具有耐磨、防刺穿、防叮咬、防水、灵活等性能。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b、面料性能：</w:t>
      </w:r>
    </w:p>
    <w:p w14:paraId="27B222C1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*断裂强力：≥450N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*撕破强力：≥32N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*耐静水压：≥17kPa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  *防碱渗透性能：在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80%H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2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SO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4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 xml:space="preserve"> 、60%HNO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  <w:vertAlign w:val="subscript"/>
        </w:rPr>
        <w:t>3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、30%HCL、6.1mol/LNaOH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，10mm液柱下1h不渗透</w:t>
      </w:r>
    </w:p>
    <w:p w14:paraId="06B1D469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0" w:leftChars="0" w:right="0" w:rightChars="0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 xml:space="preserve">     *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阻燃性能：续燃时间小于等于2S，阻燃时间小于等于10S</w:t>
      </w:r>
    </w:p>
    <w:p w14:paraId="670513EE"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Autospacing="0" w:afterAutospacing="0" w:line="240" w:lineRule="auto"/>
        <w:ind w:left="0" w:leftChars="0" w:right="0" w:rightChars="0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*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损毁长度小于等于10CM，无溶滴。</w:t>
      </w:r>
    </w:p>
    <w:p w14:paraId="40CFA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防蜂服配套提供以下设备：</w:t>
      </w:r>
    </w:p>
    <w:tbl>
      <w:tblPr>
        <w:tblStyle w:val="4"/>
        <w:tblpPr w:leftFromText="180" w:rightFromText="180" w:vertAnchor="text" w:horzAnchor="page" w:tblpX="1739" w:tblpY="466"/>
        <w:tblOverlap w:val="never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535"/>
        <w:gridCol w:w="1575"/>
        <w:gridCol w:w="1485"/>
        <w:gridCol w:w="2460"/>
      </w:tblGrid>
      <w:tr w14:paraId="1A1BB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top"/>
          </w:tcPr>
          <w:p w14:paraId="4DD41E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2535" w:type="dxa"/>
            <w:vAlign w:val="top"/>
          </w:tcPr>
          <w:p w14:paraId="670898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1575" w:type="dxa"/>
            <w:vAlign w:val="top"/>
          </w:tcPr>
          <w:p w14:paraId="073EE8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单位</w:t>
            </w:r>
          </w:p>
        </w:tc>
        <w:tc>
          <w:tcPr>
            <w:tcW w:w="1485" w:type="dxa"/>
            <w:vAlign w:val="top"/>
          </w:tcPr>
          <w:p w14:paraId="6B639E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2460" w:type="dxa"/>
            <w:vAlign w:val="top"/>
          </w:tcPr>
          <w:p w14:paraId="71B25E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备注</w:t>
            </w:r>
          </w:p>
        </w:tc>
      </w:tr>
      <w:tr w14:paraId="2E189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 w14:paraId="05370A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2535" w:type="dxa"/>
            <w:vAlign w:val="center"/>
          </w:tcPr>
          <w:p w14:paraId="45301232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PC安全头盔</w:t>
            </w:r>
          </w:p>
        </w:tc>
        <w:tc>
          <w:tcPr>
            <w:tcW w:w="1575" w:type="dxa"/>
            <w:vAlign w:val="center"/>
          </w:tcPr>
          <w:p w14:paraId="748E73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顶</w:t>
            </w:r>
          </w:p>
        </w:tc>
        <w:tc>
          <w:tcPr>
            <w:tcW w:w="1485" w:type="dxa"/>
            <w:vAlign w:val="center"/>
          </w:tcPr>
          <w:p w14:paraId="75D394C6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 w14:paraId="7C3675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5C597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 w14:paraId="447B7F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2535" w:type="dxa"/>
            <w:vAlign w:val="center"/>
          </w:tcPr>
          <w:p w14:paraId="29AACC8F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防护眼罩</w:t>
            </w:r>
          </w:p>
        </w:tc>
        <w:tc>
          <w:tcPr>
            <w:tcW w:w="1575" w:type="dxa"/>
            <w:vAlign w:val="center"/>
          </w:tcPr>
          <w:p w14:paraId="0382DE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 w14:paraId="2FC66701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 w14:paraId="69AED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16D8E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 w14:paraId="0E8709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</w:t>
            </w:r>
          </w:p>
        </w:tc>
        <w:tc>
          <w:tcPr>
            <w:tcW w:w="2535" w:type="dxa"/>
            <w:vAlign w:val="center"/>
          </w:tcPr>
          <w:p w14:paraId="1F0B8BC9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防护口罩</w:t>
            </w:r>
          </w:p>
        </w:tc>
        <w:tc>
          <w:tcPr>
            <w:tcW w:w="1575" w:type="dxa"/>
            <w:vAlign w:val="center"/>
          </w:tcPr>
          <w:p w14:paraId="159936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 w14:paraId="770648B0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 w14:paraId="54B043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568EB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</w:trPr>
        <w:tc>
          <w:tcPr>
            <w:tcW w:w="960" w:type="dxa"/>
            <w:vAlign w:val="center"/>
          </w:tcPr>
          <w:p w14:paraId="1119B4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2535" w:type="dxa"/>
            <w:vAlign w:val="center"/>
          </w:tcPr>
          <w:p w14:paraId="4E27C6BC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napToGrid w:val="0"/>
                <w:sz w:val="28"/>
                <w:szCs w:val="28"/>
              </w:rPr>
            </w:pPr>
            <w:r>
              <w:rPr>
                <w:rFonts w:hint="eastAsia" w:cs="宋体"/>
                <w:snapToGrid w:val="0"/>
                <w:sz w:val="28"/>
                <w:szCs w:val="28"/>
              </w:rPr>
              <w:t>防护手套</w:t>
            </w:r>
          </w:p>
        </w:tc>
        <w:tc>
          <w:tcPr>
            <w:tcW w:w="1575" w:type="dxa"/>
            <w:vAlign w:val="center"/>
          </w:tcPr>
          <w:p w14:paraId="47F1E5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 w14:paraId="4141B6A8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 w14:paraId="473DE6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41344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 w14:paraId="6C8B20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</w:t>
            </w:r>
          </w:p>
        </w:tc>
        <w:tc>
          <w:tcPr>
            <w:tcW w:w="2535" w:type="dxa"/>
            <w:vAlign w:val="center"/>
          </w:tcPr>
          <w:p w14:paraId="2A2ADB5B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color w:val="000000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便携式充电宝</w:t>
            </w:r>
          </w:p>
        </w:tc>
        <w:tc>
          <w:tcPr>
            <w:tcW w:w="1575" w:type="dxa"/>
            <w:vAlign w:val="center"/>
          </w:tcPr>
          <w:p w14:paraId="05F69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个</w:t>
            </w:r>
          </w:p>
        </w:tc>
        <w:tc>
          <w:tcPr>
            <w:tcW w:w="1485" w:type="dxa"/>
            <w:vAlign w:val="center"/>
          </w:tcPr>
          <w:p w14:paraId="57EC7F4D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 w14:paraId="43EB74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容量6000毫安</w:t>
            </w:r>
          </w:p>
        </w:tc>
      </w:tr>
      <w:tr w14:paraId="457E9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 w14:paraId="4917D0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535" w:type="dxa"/>
            <w:vAlign w:val="center"/>
          </w:tcPr>
          <w:p w14:paraId="5B3717F2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散热风扇</w:t>
            </w:r>
          </w:p>
        </w:tc>
        <w:tc>
          <w:tcPr>
            <w:tcW w:w="1575" w:type="dxa"/>
            <w:vAlign w:val="center"/>
          </w:tcPr>
          <w:p w14:paraId="070C4A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napToGrid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485" w:type="dxa"/>
            <w:vAlign w:val="center"/>
          </w:tcPr>
          <w:p w14:paraId="19B54609"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60" w:type="dxa"/>
            <w:vAlign w:val="center"/>
          </w:tcPr>
          <w:p w14:paraId="687525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</w:tbl>
    <w:p w14:paraId="1C832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 w:ascii="宋体" w:hAnsi="宋体" w:cs="宋体"/>
          <w:sz w:val="28"/>
          <w:szCs w:val="28"/>
          <w:lang w:val="en-US" w:eastAsia="zh-CN"/>
        </w:rPr>
      </w:pPr>
    </w:p>
    <w:p w14:paraId="5C4C8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参考图片</w:t>
      </w:r>
      <w:bookmarkStart w:id="0" w:name="_GoBack"/>
      <w:bookmarkEnd w:id="0"/>
    </w:p>
    <w:p w14:paraId="4070E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5274310" cy="2506345"/>
            <wp:effectExtent l="0" t="0" r="2540" b="8255"/>
            <wp:docPr id="1" name="图片 1" descr="企业微信截图_1773735680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7373568071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9E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 w14:paraId="08EAF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 w14:paraId="41EC8FEE">
      <w:pPr>
        <w:jc w:val="center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 w14:paraId="3B518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 w14:paraId="22844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 w14:paraId="5474559A">
      <w:pPr>
        <w:numPr>
          <w:ilvl w:val="0"/>
          <w:numId w:val="0"/>
        </w:numPr>
        <w:autoSpaceDN w:val="0"/>
        <w:jc w:val="left"/>
        <w:rPr>
          <w:rFonts w:hint="eastAsia" w:ascii="Arial" w:hAnsi="Arial" w:cs="Arial"/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供货范围</w:t>
      </w:r>
    </w:p>
    <w:tbl>
      <w:tblPr>
        <w:tblStyle w:val="4"/>
        <w:tblW w:w="722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2466"/>
        <w:gridCol w:w="1710"/>
        <w:gridCol w:w="1022"/>
      </w:tblGrid>
      <w:tr w14:paraId="48DE8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050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713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型号及规格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F048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022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81C02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</w:t>
            </w:r>
          </w:p>
        </w:tc>
      </w:tr>
      <w:tr w14:paraId="5D45D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20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防蜂服</w:t>
            </w:r>
          </w:p>
        </w:tc>
        <w:tc>
          <w:tcPr>
            <w:tcW w:w="2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1E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XL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322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eastAsia="zh-CN"/>
              </w:rPr>
              <w:t>件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0DA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</w:tr>
    </w:tbl>
    <w:p w14:paraId="382603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cs="宋体"/>
          <w:sz w:val="28"/>
          <w:szCs w:val="28"/>
          <w:lang w:val="en-US" w:eastAsia="zh-CN"/>
        </w:rPr>
      </w:pPr>
    </w:p>
    <w:p w14:paraId="5F332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ab/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/>
          <w:b/>
          <w:bCs/>
          <w:sz w:val="28"/>
          <w:szCs w:val="28"/>
        </w:rPr>
        <w:t xml:space="preserve"> 验收</w:t>
      </w:r>
    </w:p>
    <w:p w14:paraId="1FC36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货物到达需方指定的地点后，由需方按相关标准要求进行抽验，发现不合格的，供方必须将整批货物运回厂家，重新供货。</w:t>
      </w:r>
    </w:p>
    <w:p w14:paraId="1BE778A9">
      <w:pPr>
        <w:keepNext w:val="0"/>
        <w:keepLines w:val="0"/>
        <w:pageBreakBefore w:val="0"/>
        <w:tabs>
          <w:tab w:val="left" w:pos="763"/>
        </w:tabs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A23A7"/>
    <w:rsid w:val="0845162F"/>
    <w:rsid w:val="0971670A"/>
    <w:rsid w:val="0C122745"/>
    <w:rsid w:val="0C33030A"/>
    <w:rsid w:val="0DEB1244"/>
    <w:rsid w:val="0F296485"/>
    <w:rsid w:val="123A6B73"/>
    <w:rsid w:val="14150A03"/>
    <w:rsid w:val="14324730"/>
    <w:rsid w:val="14732459"/>
    <w:rsid w:val="1A926D03"/>
    <w:rsid w:val="1C23649F"/>
    <w:rsid w:val="1E281D87"/>
    <w:rsid w:val="204D3C8B"/>
    <w:rsid w:val="217B56FD"/>
    <w:rsid w:val="218C5696"/>
    <w:rsid w:val="228B6AB8"/>
    <w:rsid w:val="22B51C20"/>
    <w:rsid w:val="2522358F"/>
    <w:rsid w:val="255549CD"/>
    <w:rsid w:val="27BB513C"/>
    <w:rsid w:val="2D395371"/>
    <w:rsid w:val="2F99449A"/>
    <w:rsid w:val="318A0BE9"/>
    <w:rsid w:val="34234796"/>
    <w:rsid w:val="36712BB3"/>
    <w:rsid w:val="377007DC"/>
    <w:rsid w:val="399E67A4"/>
    <w:rsid w:val="3DB136C3"/>
    <w:rsid w:val="3DCC092C"/>
    <w:rsid w:val="3F2B1CE3"/>
    <w:rsid w:val="404D3498"/>
    <w:rsid w:val="42201423"/>
    <w:rsid w:val="42A16D5F"/>
    <w:rsid w:val="44B860D9"/>
    <w:rsid w:val="46BA5CE5"/>
    <w:rsid w:val="480D5023"/>
    <w:rsid w:val="4C4E14B3"/>
    <w:rsid w:val="4CA921DB"/>
    <w:rsid w:val="4DC925DE"/>
    <w:rsid w:val="584768DD"/>
    <w:rsid w:val="5A393108"/>
    <w:rsid w:val="5D3E7289"/>
    <w:rsid w:val="5DEB2F1D"/>
    <w:rsid w:val="6059299E"/>
    <w:rsid w:val="60630D2F"/>
    <w:rsid w:val="62297C17"/>
    <w:rsid w:val="67477431"/>
    <w:rsid w:val="69274D10"/>
    <w:rsid w:val="69F26060"/>
    <w:rsid w:val="6D9D1B71"/>
    <w:rsid w:val="6F6D2AF8"/>
    <w:rsid w:val="782B5371"/>
    <w:rsid w:val="7A213769"/>
    <w:rsid w:val="7DDC4E8A"/>
    <w:rsid w:val="7F576FB3"/>
    <w:rsid w:val="7F874EC5"/>
    <w:rsid w:val="7FF274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p0"/>
    <w:basedOn w:val="1"/>
    <w:qFormat/>
    <w:uiPriority w:val="0"/>
    <w:pPr>
      <w:widowControl/>
    </w:pPr>
    <w:rPr>
      <w:rFonts w:ascii="Plotter" w:hAnsi="Plotter" w:eastAsia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908</Words>
  <Characters>986</Characters>
  <Lines>7</Lines>
  <Paragraphs>1</Paragraphs>
  <TotalTime>16</TotalTime>
  <ScaleCrop>false</ScaleCrop>
  <LinksUpToDate>false</LinksUpToDate>
  <CharactersWithSpaces>1015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TXH</dc:creator>
  <cp:lastModifiedBy>鱼梦</cp:lastModifiedBy>
  <dcterms:modified xsi:type="dcterms:W3CDTF">2026-09-01T11:50:57Z</dcterms:modified>
  <dc:title>重型消防防蜂服技术规范书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3BB4DDA17FB646EDB22B6C7C908E3C9A</vt:lpwstr>
  </property>
  <property fmtid="{D5CDD505-2E9C-101B-9397-08002B2CF9AE}" pid="4" name="KSOTemplateDocerSaveRecord">
    <vt:lpwstr>eyJoZGlkIjoiODdkODdjZDhkZjYzNzU3ZThhZjRhZjYwM2RiM2ZmYmEiLCJ1c2VySWQiOiI0MTM2NDA2OTMifQ==</vt:lpwstr>
  </property>
</Properties>
</file>